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0"/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293"/>
      </w:tblGrid>
      <w:tr w:rsidR="004C733D" w:rsidRPr="00D20604" w:rsidTr="004C733D">
        <w:trPr>
          <w:tblCellSpacing w:w="7" w:type="dxa"/>
        </w:trPr>
        <w:tc>
          <w:tcPr>
            <w:tcW w:w="4986" w:type="pct"/>
            <w:vAlign w:val="center"/>
          </w:tcPr>
          <w:p w:rsidR="004C733D" w:rsidRPr="00F6570E" w:rsidRDefault="004C733D" w:rsidP="004C733D">
            <w:pPr>
              <w:shd w:val="clear" w:color="auto" w:fill="F1F8FB"/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195">
              <w:rPr>
                <w:rFonts w:ascii="Verdana" w:hAnsi="Verdana"/>
                <w:b/>
                <w:bCs/>
                <w:color w:val="000000"/>
                <w:sz w:val="28"/>
                <w:szCs w:val="20"/>
                <w:lang w:eastAsia="ru-RU"/>
              </w:rPr>
              <w:t>Профилактика энтеровирусных инфекций</w:t>
            </w:r>
          </w:p>
        </w:tc>
      </w:tr>
      <w:tr w:rsidR="004C733D" w:rsidRPr="00D20604" w:rsidTr="004C733D">
        <w:trPr>
          <w:tblCellSpacing w:w="7" w:type="dxa"/>
        </w:trPr>
        <w:tc>
          <w:tcPr>
            <w:tcW w:w="0" w:type="auto"/>
            <w:vAlign w:val="center"/>
          </w:tcPr>
          <w:p w:rsidR="004C733D" w:rsidRPr="00F6570E" w:rsidRDefault="004C733D" w:rsidP="004C733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FEF5965" wp14:editId="5C454983">
                  <wp:extent cx="1485900" cy="1238250"/>
                  <wp:effectExtent l="0" t="0" r="0" b="0"/>
                  <wp:docPr id="10" name="Рисунок 10" descr="http://maresevoschool.ucoz.ru/novyj_risunok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maresevoschool.ucoz.ru/novyj_risunok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70E">
              <w:rPr>
                <w:rFonts w:ascii="Times New Roman" w:hAnsi="Times New Roman"/>
                <w:b/>
                <w:bCs/>
                <w:sz w:val="26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9220DEA" wp14:editId="5A7CB65A">
                  <wp:extent cx="1485900" cy="1238250"/>
                  <wp:effectExtent l="0" t="0" r="0" b="0"/>
                  <wp:docPr id="9" name="Рисунок 9" descr="http://maresevoschool.ucoz.ru/novyj_risun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maresevoschool.ucoz.ru/novyj_risun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33D" w:rsidRPr="00F6570E" w:rsidRDefault="004C733D" w:rsidP="004C733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70E">
              <w:rPr>
                <w:rFonts w:ascii="Times New Roman" w:hAnsi="Times New Roman"/>
                <w:b/>
                <w:bCs/>
                <w:sz w:val="26"/>
                <w:lang w:eastAsia="ru-RU"/>
              </w:rPr>
              <w:t>Энтеровирусные инфекции (ЭВИ) 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представляют собой группу инфекционных заболеваний, вызываемых </w:t>
            </w:r>
            <w:proofErr w:type="spellStart"/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энтеровирусами</w:t>
            </w:r>
            <w:proofErr w:type="spellEnd"/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характеризующихся многообразием клинических проявлений (заболевания с респираторным синдромом, ангина, </w:t>
            </w:r>
            <w:r w:rsidRPr="00F6570E">
              <w:rPr>
                <w:rFonts w:ascii="Times New Roman" w:hAnsi="Times New Roman"/>
                <w:sz w:val="26"/>
                <w:lang w:eastAsia="ru-RU"/>
              </w:rPr>
              <w:t> </w:t>
            </w:r>
            <w:r w:rsidRPr="00F6570E">
              <w:rPr>
                <w:rFonts w:ascii="Times New Roman" w:hAnsi="Times New Roman"/>
                <w:sz w:val="26"/>
                <w:szCs w:val="26"/>
                <w:u w:val="single"/>
                <w:lang w:eastAsia="ru-RU"/>
              </w:rPr>
              <w:t>серозный менингит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, конъюнктивит,  поражение желудочно-кишечного тракта и другие).</w:t>
            </w:r>
            <w:r w:rsidRPr="00F6570E">
              <w:rPr>
                <w:rFonts w:ascii="Tahoma" w:hAnsi="Tahoma" w:cs="Tahoma"/>
                <w:color w:val="555555"/>
                <w:sz w:val="26"/>
                <w:lang w:eastAsia="ru-RU"/>
              </w:rPr>
              <w:t> 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Чаще всего</w:t>
            </w:r>
            <w:r w:rsidRPr="00F6570E">
              <w:rPr>
                <w:rFonts w:ascii="Times New Roman" w:hAnsi="Times New Roman"/>
                <w:sz w:val="26"/>
                <w:lang w:eastAsia="ru-RU"/>
              </w:rPr>
              <w:t> ЭВИ  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болеют  дошкольники и младшие школьники.</w:t>
            </w:r>
          </w:p>
          <w:p w:rsidR="004C733D" w:rsidRPr="00F6570E" w:rsidRDefault="004C733D" w:rsidP="004C733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Наиболее  тя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желой формой энтеровирусной инфекции является</w:t>
            </w:r>
            <w:r w:rsidRPr="00F6570E">
              <w:rPr>
                <w:rFonts w:ascii="Times New Roman" w:hAnsi="Times New Roman"/>
                <w:sz w:val="26"/>
                <w:lang w:eastAsia="ru-RU"/>
              </w:rPr>
              <w:t> </w:t>
            </w:r>
            <w:r w:rsidRPr="00F6570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серозный  менингит.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Заболевание начинается остро с подъема температуры тела до 39-40 градусов. Появляется сильная головная боль, головокружение, рво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та, иногда боли в животе, 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пине, судорожный синдром,  неред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ко выра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женные катаральные проявления со стороны </w:t>
            </w:r>
            <w:r w:rsidRPr="00F6570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ротоглотки, верхних дыха</w:t>
            </w:r>
            <w:r w:rsidRPr="00F6570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softHyphen/>
              <w:t>тельных путей.</w:t>
            </w:r>
          </w:p>
          <w:p w:rsidR="004C733D" w:rsidRPr="00F6570E" w:rsidRDefault="004C733D" w:rsidP="004C733D">
            <w:pPr>
              <w:spacing w:after="0" w:line="240" w:lineRule="auto"/>
              <w:ind w:firstLine="720"/>
              <w:jc w:val="both"/>
              <w:rPr>
                <w:rFonts w:ascii="Verdana" w:hAnsi="Verdana"/>
                <w:lang w:eastAsia="ru-RU"/>
              </w:rPr>
            </w:pPr>
            <w:r w:rsidRPr="00F6570E">
              <w:rPr>
                <w:rFonts w:ascii="Verdana" w:hAnsi="Verdana"/>
                <w:b/>
                <w:lang w:eastAsia="ru-RU"/>
              </w:rPr>
              <w:t>Спорадическая заболеваемость регистрируется</w:t>
            </w:r>
            <w:r w:rsidRPr="00F6570E">
              <w:rPr>
                <w:rFonts w:ascii="Verdana" w:hAnsi="Verdana"/>
                <w:lang w:eastAsia="ru-RU"/>
              </w:rPr>
              <w:t xml:space="preserve"> ежегодно и  преимущественно в летне-осенние месяцы. Однако каждые 5-7 лет наблюдается эпидемические подъемы заболеваемости. </w:t>
            </w:r>
          </w:p>
          <w:p w:rsidR="004C733D" w:rsidRPr="00F6570E" w:rsidRDefault="004C733D" w:rsidP="004C733D">
            <w:pPr>
              <w:spacing w:after="0" w:line="240" w:lineRule="auto"/>
              <w:ind w:firstLine="720"/>
              <w:jc w:val="both"/>
              <w:rPr>
                <w:rFonts w:ascii="Verdana" w:hAnsi="Verdana"/>
                <w:lang w:eastAsia="ru-RU"/>
              </w:rPr>
            </w:pPr>
            <w:r w:rsidRPr="00F6570E">
              <w:rPr>
                <w:rFonts w:ascii="Verdana" w:hAnsi="Verdana"/>
                <w:lang w:eastAsia="ru-RU"/>
              </w:rPr>
              <w:t>Источником инфекции является только человек (больной или носитель). Инкубационный период составляет в среднем от 1 до 10 дней,  реже  до 20 дней.</w:t>
            </w:r>
          </w:p>
          <w:p w:rsidR="004C733D" w:rsidRPr="00F6570E" w:rsidRDefault="004C733D" w:rsidP="004C733D">
            <w:pPr>
              <w:spacing w:after="0" w:line="240" w:lineRule="auto"/>
              <w:ind w:firstLine="720"/>
              <w:jc w:val="both"/>
              <w:rPr>
                <w:rFonts w:ascii="Verdana" w:hAnsi="Verdana"/>
                <w:lang w:eastAsia="ru-RU"/>
              </w:rPr>
            </w:pPr>
            <w:r w:rsidRPr="00F6570E">
              <w:rPr>
                <w:rFonts w:ascii="Verdana" w:hAnsi="Verdana"/>
                <w:lang w:eastAsia="ru-RU"/>
              </w:rPr>
              <w:t xml:space="preserve">Основным механизмом передачи инфекции у детей является воздушно-капельный – то есть при криках, чихании или кашле, при разговоре от болеющего или вирусоносителя к здоровому ребенку. Второй механизм передачи инфекции – это  фекально-оральный, который реализуется   при несоблюдении правил личной  гигиены (не вымытые руки перед едой или после посещения туалета, привычка грызть ногти). Еще одним распространенным способом заражения детей является </w:t>
            </w:r>
            <w:proofErr w:type="gramStart"/>
            <w:r w:rsidRPr="00F6570E">
              <w:rPr>
                <w:rFonts w:ascii="Verdana" w:hAnsi="Verdana"/>
                <w:lang w:eastAsia="ru-RU"/>
              </w:rPr>
              <w:t>водный</w:t>
            </w:r>
            <w:proofErr w:type="gramEnd"/>
            <w:r w:rsidRPr="00F6570E">
              <w:rPr>
                <w:rFonts w:ascii="Verdana" w:hAnsi="Verdana"/>
                <w:lang w:eastAsia="ru-RU"/>
              </w:rPr>
              <w:t xml:space="preserve"> – при заглатывании воды во время купания в водоемах,  при употреблении некипяченой воды. Заражение ЭВИ  происходит также при употреблении в пищу загрязненных вирусами овощей и фруктов.</w:t>
            </w:r>
          </w:p>
          <w:p w:rsidR="004C733D" w:rsidRPr="00F6570E" w:rsidRDefault="004C733D" w:rsidP="004C733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  <w:r w:rsidRPr="00F6570E">
              <w:rPr>
                <w:rFonts w:ascii="Verdana" w:hAnsi="Verdana"/>
                <w:lang w:eastAsia="ru-RU"/>
              </w:rPr>
              <w:t>Быстрое рас</w:t>
            </w:r>
            <w:r w:rsidRPr="00F6570E">
              <w:rPr>
                <w:rFonts w:ascii="Verdana" w:hAnsi="Verdana"/>
                <w:lang w:eastAsia="ru-RU"/>
              </w:rPr>
              <w:softHyphen/>
              <w:t>пространение ЭВИ при не соблюдении мер, направленных на их профилактику, отмечается в организованных детских учреждениях, особенно в период формирования коллективов - в сентябре.</w:t>
            </w:r>
            <w:r w:rsidRPr="00F6570E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F6570E">
              <w:rPr>
                <w:rFonts w:ascii="Times New Roman" w:hAnsi="Times New Roman"/>
                <w:lang w:eastAsia="ru-RU"/>
              </w:rPr>
              <w:t> </w:t>
            </w:r>
          </w:p>
          <w:p w:rsidR="004C733D" w:rsidRPr="00F6570E" w:rsidRDefault="004C733D" w:rsidP="004C7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            Большая роль в  профилактике  заболеваемости ЭВИ среди детей отводится родителям.</w:t>
            </w:r>
            <w:r w:rsidRPr="00F6570E">
              <w:rPr>
                <w:rFonts w:ascii="Times New Roman" w:hAnsi="Times New Roman"/>
                <w:sz w:val="26"/>
                <w:lang w:eastAsia="ru-RU"/>
              </w:rPr>
              <w:t> </w:t>
            </w:r>
            <w:r w:rsidRPr="00F6570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Именно Вы должны научить ребенка правилам личной гигиены, употреблять только качественно помытые фрукты, овощи  и ягоды, пить кипяченую или бутилированную воду.</w:t>
            </w:r>
          </w:p>
          <w:p w:rsidR="004C733D" w:rsidRPr="00F6570E" w:rsidRDefault="004C733D" w:rsidP="004C73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70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           </w:t>
            </w:r>
            <w:r w:rsidRPr="00F6570E">
              <w:rPr>
                <w:rFonts w:ascii="Times New Roman" w:hAnsi="Times New Roman"/>
                <w:b/>
                <w:bCs/>
                <w:sz w:val="26"/>
                <w:lang w:eastAsia="ru-RU"/>
              </w:rPr>
              <w:t> 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В качестве экстренной профилактики ЭВИ, в том числе при контакте с больным возможно применение  противовирусных и иммуномодулирующих препаратов, но только после консультации с лечащим врачом</w:t>
            </w: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Заболевший ребенок  с любыми проявлениями инфекционного заболевания</w:t>
            </w:r>
            <w:r w:rsidRPr="00F6570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, </w:t>
            </w:r>
            <w:r w:rsidRPr="00F6570E">
              <w:rPr>
                <w:rFonts w:ascii="Times New Roman" w:hAnsi="Times New Roman"/>
                <w:b/>
                <w:bCs/>
                <w:sz w:val="26"/>
                <w:lang w:eastAsia="ru-RU"/>
              </w:rPr>
              <w:t> 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должен оставаться</w:t>
            </w:r>
            <w:r w:rsidRPr="00F6570E">
              <w:rPr>
                <w:rFonts w:ascii="Times New Roman" w:hAnsi="Times New Roman"/>
                <w:b/>
                <w:bCs/>
                <w:sz w:val="26"/>
                <w:lang w:eastAsia="ru-RU"/>
              </w:rPr>
              <w:t> </w:t>
            </w:r>
            <w:r w:rsidRPr="00F6570E">
              <w:rPr>
                <w:rFonts w:ascii="Times New Roman" w:hAnsi="Times New Roman"/>
                <w:sz w:val="26"/>
                <w:szCs w:val="26"/>
                <w:lang w:eastAsia="ru-RU"/>
              </w:rPr>
              <w:t> дома под наблюдением врача.</w:t>
            </w: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C733D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F6570E">
              <w:rPr>
                <w:rFonts w:ascii="Times New Roman" w:hAnsi="Times New Roman"/>
                <w:sz w:val="26"/>
                <w:lang w:eastAsia="ru-RU"/>
              </w:rPr>
              <w:lastRenderedPageBreak/>
              <w:t> </w:t>
            </w:r>
            <w:r w:rsidRPr="00F6570E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Помните, что несвоевременное лечение  или его отсутствие   приводит к серьезным осложнениям.   Больной ребенок в организованном коллективе - источник заражения для окружающих.</w:t>
            </w:r>
          </w:p>
          <w:p w:rsidR="004C733D" w:rsidRPr="00D47843" w:rsidRDefault="004C733D" w:rsidP="004C733D">
            <w:pPr>
              <w:pBdr>
                <w:bottom w:val="single" w:sz="18" w:space="6" w:color="CCCCCC"/>
              </w:pBdr>
              <w:spacing w:after="0" w:line="312" w:lineRule="atLeast"/>
              <w:jc w:val="center"/>
              <w:outlineLvl w:val="0"/>
              <w:rPr>
                <w:rFonts w:ascii="Times New Roman" w:hAnsi="Times New Roman"/>
                <w:b/>
                <w:bCs/>
                <w:color w:val="222222"/>
                <w:kern w:val="36"/>
                <w:lang w:eastAsia="ru-RU"/>
              </w:rPr>
            </w:pPr>
            <w:r w:rsidRPr="00D47843">
              <w:rPr>
                <w:rFonts w:ascii="Times New Roman" w:hAnsi="Times New Roman"/>
                <w:b/>
                <w:bCs/>
                <w:color w:val="222222"/>
                <w:kern w:val="36"/>
                <w:lang w:eastAsia="ru-RU"/>
              </w:rPr>
              <w:t xml:space="preserve"> Памятка по профилактике энтеровирусной инфекции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 xml:space="preserve">Энтеровирусные инфекции (ЭВИ) - группа острых заболеваний, вызываемых </w:t>
            </w:r>
            <w:proofErr w:type="spellStart"/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энтеровирусами</w:t>
            </w:r>
            <w:proofErr w:type="spellEnd"/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, характеризующихся многообразием клинических проявлений от легких лихорадочных состояний до тяжелых менингитов.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proofErr w:type="spellStart"/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Энтеровирусы</w:t>
            </w:r>
            <w:proofErr w:type="spellEnd"/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ЭВИ характеризуются быстрым распространением заболевания.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Возможные пути передачи инфекции: воздушно-капельный, контактно-бытовой, пищевой и водный.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 xml:space="preserve">Серозный вирусный менингит является наиболее типичной и тяжелой формой </w:t>
            </w:r>
            <w:proofErr w:type="spellStart"/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энтеровируской</w:t>
            </w:r>
            <w:proofErr w:type="spellEnd"/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 xml:space="preserve"> инфекции.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Источником инфекции являются больные и вирусоносители, в том числе больные бессимптомной формой.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заражения, для окружающих, и обратиться к врачу.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вода, бутилированная вода), тщательной обработки употребляемых фруктов, овощей и последующим ополаскиванием кипятком.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  <w:t>Следует избегать посещения массовых мероприятий, мест с большим количеством людей (общественный транспорт, кинотеатры и т.д.). Рекомендуется влажная уборка жилых помещений не реже 2 раз в день, проветривание помещений.</w:t>
            </w:r>
          </w:p>
          <w:p w:rsidR="004C733D" w:rsidRPr="001C11D0" w:rsidRDefault="004C733D" w:rsidP="004C733D">
            <w:pPr>
              <w:shd w:val="clear" w:color="auto" w:fill="FFFFFF"/>
              <w:spacing w:after="0" w:line="360" w:lineRule="atLeast"/>
              <w:rPr>
                <w:rFonts w:ascii="Tahoma" w:hAnsi="Tahoma" w:cs="Tahoma"/>
                <w:color w:val="323232"/>
                <w:sz w:val="26"/>
                <w:szCs w:val="26"/>
                <w:lang w:eastAsia="ru-RU"/>
              </w:rPr>
            </w:pPr>
            <w:r w:rsidRPr="001C11D0">
              <w:rPr>
                <w:rFonts w:ascii="Tahoma" w:hAnsi="Tahoma" w:cs="Tahoma"/>
                <w:b/>
                <w:bCs/>
                <w:color w:val="323232"/>
                <w:sz w:val="26"/>
                <w:lang w:eastAsia="ru-RU"/>
              </w:rPr>
      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      </w:r>
          </w:p>
          <w:p w:rsidR="004C733D" w:rsidRDefault="004C733D" w:rsidP="004C733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733D" w:rsidRDefault="004C733D" w:rsidP="004C733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733D" w:rsidRDefault="004C733D" w:rsidP="004C733D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733D" w:rsidRDefault="004C733D" w:rsidP="004C7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733D" w:rsidRPr="00F6570E" w:rsidRDefault="004C733D" w:rsidP="004C7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C733D" w:rsidRDefault="004C733D" w:rsidP="004C73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</w:p>
          <w:p w:rsidR="004C733D" w:rsidRDefault="004C733D" w:rsidP="004C73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</w:p>
          <w:p w:rsidR="004C733D" w:rsidRPr="008F7ED2" w:rsidRDefault="004C733D" w:rsidP="004C73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lastRenderedPageBreak/>
              <w:t>Утверждаю</w:t>
            </w:r>
          </w:p>
          <w:p w:rsidR="004C733D" w:rsidRPr="008F7ED2" w:rsidRDefault="004C733D" w:rsidP="004C73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>Директор МКОУ</w:t>
            </w:r>
          </w:p>
          <w:p w:rsidR="004C733D" w:rsidRPr="008F7ED2" w:rsidRDefault="004C733D" w:rsidP="004C73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 «</w:t>
            </w:r>
            <w:proofErr w:type="spellStart"/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>Старосеребряковская</w:t>
            </w:r>
            <w:proofErr w:type="spellEnd"/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 СОШ»</w:t>
            </w:r>
          </w:p>
          <w:p w:rsidR="004C733D" w:rsidRPr="008F7ED2" w:rsidRDefault="004C733D" w:rsidP="004C733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__________ </w:t>
            </w:r>
            <w:proofErr w:type="spellStart"/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>Билалов</w:t>
            </w:r>
            <w:proofErr w:type="spellEnd"/>
            <w:r w:rsidRPr="008F7ED2">
              <w:rPr>
                <w:rFonts w:ascii="Times New Roman" w:hAnsi="Times New Roman"/>
                <w:b/>
                <w:bCs/>
                <w:sz w:val="24"/>
                <w:szCs w:val="26"/>
                <w:lang w:eastAsia="ru-RU"/>
              </w:rPr>
              <w:t xml:space="preserve"> Р.М.</w:t>
            </w:r>
          </w:p>
          <w:p w:rsidR="004C733D" w:rsidRPr="004C733D" w:rsidRDefault="004C733D" w:rsidP="004C73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lang w:eastAsia="ru-RU"/>
              </w:rPr>
            </w:pPr>
            <w:r w:rsidRPr="004C733D">
              <w:rPr>
                <w:rFonts w:ascii="Times New Roman" w:hAnsi="Times New Roman"/>
                <w:b/>
                <w:bCs/>
                <w:sz w:val="28"/>
                <w:lang w:eastAsia="ru-RU"/>
              </w:rPr>
              <w:t>План противоэпидемических (профилактических) мероприятий в школе,</w:t>
            </w:r>
          </w:p>
          <w:p w:rsidR="004C733D" w:rsidRPr="004C733D" w:rsidRDefault="004C733D" w:rsidP="004C733D">
            <w:pPr>
              <w:spacing w:after="0" w:line="240" w:lineRule="auto"/>
              <w:jc w:val="center"/>
              <w:rPr>
                <w:rFonts w:ascii="Verdana" w:hAnsi="Verdana"/>
                <w:szCs w:val="18"/>
                <w:lang w:eastAsia="ru-RU"/>
              </w:rPr>
            </w:pPr>
            <w:r w:rsidRPr="004C733D">
              <w:rPr>
                <w:rFonts w:ascii="Times New Roman" w:hAnsi="Times New Roman"/>
                <w:b/>
                <w:bCs/>
                <w:sz w:val="28"/>
                <w:lang w:eastAsia="ru-RU"/>
              </w:rPr>
              <w:t>по профилактике энтеровирусных инфекций (ЭВИ)</w:t>
            </w:r>
            <w:r w:rsidRPr="004C733D">
              <w:rPr>
                <w:rFonts w:ascii="Verdana" w:hAnsi="Verdana"/>
                <w:b/>
                <w:bCs/>
                <w:szCs w:val="18"/>
                <w:lang w:eastAsia="ru-RU"/>
              </w:rPr>
              <w:t xml:space="preserve"> </w:t>
            </w:r>
          </w:p>
          <w:tbl>
            <w:tblPr>
              <w:tblpPr w:leftFromText="180" w:rightFromText="180" w:vertAnchor="text"/>
              <w:tblW w:w="948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84"/>
              <w:gridCol w:w="4245"/>
              <w:gridCol w:w="4192"/>
              <w:gridCol w:w="1364"/>
            </w:tblGrid>
            <w:tr w:rsidR="004C733D" w:rsidRPr="00D20604" w:rsidTr="00D25EB8">
              <w:trPr>
                <w:trHeight w:val="306"/>
              </w:trPr>
              <w:tc>
                <w:tcPr>
                  <w:tcW w:w="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b/>
                      <w:bCs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b/>
                      <w:bCs/>
                      <w:szCs w:val="16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b/>
                      <w:bCs/>
                      <w:szCs w:val="16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7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b/>
                      <w:bCs/>
                      <w:szCs w:val="16"/>
                      <w:lang w:eastAsia="ru-RU"/>
                    </w:rPr>
                    <w:t>Ответственный</w:t>
                  </w:r>
                </w:p>
              </w:tc>
            </w:tr>
            <w:tr w:rsidR="004C733D" w:rsidRPr="00D20604" w:rsidTr="00D25EB8">
              <w:trPr>
                <w:trHeight w:val="306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Беседы с учащимися 1 - 11 классов и их опрос о состоянии здоровья.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eastAsia="ru-RU"/>
                    </w:rPr>
                    <w:t xml:space="preserve">наличие повышенной </w:t>
                  </w:r>
                  <w:r w:rsidRPr="004C733D">
                    <w:rPr>
                      <w:rFonts w:ascii="Verdana" w:hAnsi="Verdana"/>
                      <w:spacing w:val="3"/>
                      <w:sz w:val="20"/>
                      <w:szCs w:val="16"/>
                      <w:lang w:eastAsia="ru-RU"/>
                    </w:rPr>
                    <w:t>температуры тела, головной боли, тошноты, рвоты, боли в горле, боли в животе и др.);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3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- направление   учащегося,   при   наличии   у   него     жалоб,   к медицинскому  работнику   </w:t>
                  </w:r>
                  <w:r w:rsidRPr="004C733D">
                    <w:rPr>
                      <w:rFonts w:ascii="Verdana" w:hAnsi="Verdana"/>
                      <w:spacing w:val="5"/>
                      <w:sz w:val="20"/>
                      <w:szCs w:val="16"/>
                      <w:lang w:eastAsia="ru-RU"/>
                    </w:rPr>
                    <w:t>или</w:t>
                  </w:r>
                  <w:r w:rsidRPr="004C733D">
                    <w:rPr>
                      <w:rFonts w:ascii="Verdana" w:hAnsi="Verdana"/>
                      <w:spacing w:val="5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2"/>
                      <w:sz w:val="20"/>
                      <w:szCs w:val="16"/>
                      <w:lang w:eastAsia="ru-RU"/>
                    </w:rPr>
                    <w:t>отстранение от занятий с информированием родителей;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2"/>
                      <w:sz w:val="20"/>
                      <w:szCs w:val="16"/>
                      <w:lang w:eastAsia="ru-RU"/>
                    </w:rPr>
                    <w:t>- переболевшие дети с любым диагнозом допускаются в коллектив только при наличии справки из лечебного учреждения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В период эпидемического неблагополучия</w:t>
                  </w:r>
                  <w:proofErr w:type="gramStart"/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 xml:space="preserve"> ,</w:t>
                  </w:r>
                  <w:proofErr w:type="gramEnd"/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 xml:space="preserve"> ежедневно перед учебными занятиями.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Классные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руководители</w:t>
                  </w:r>
                </w:p>
              </w:tc>
            </w:tr>
            <w:tr w:rsidR="004C733D" w:rsidRPr="00D20604" w:rsidTr="00D25EB8">
              <w:trPr>
                <w:trHeight w:val="306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Соблюдение питьевого режима.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Повар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Классные руководители</w:t>
                  </w:r>
                </w:p>
              </w:tc>
            </w:tr>
            <w:tr w:rsidR="004C733D" w:rsidRPr="00D20604" w:rsidTr="00D25EB8">
              <w:trPr>
                <w:trHeight w:val="306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Проветривание учебных помещений в соответствии с  графиком  проветривания.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Периодически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Все  учебные помещения подлежат сквозному</w:t>
                  </w:r>
                  <w:r w:rsidRPr="004C733D">
                    <w:rPr>
                      <w:rFonts w:ascii="Verdana" w:hAnsi="Verdana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u w:val="single"/>
                      <w:lang w:eastAsia="ru-RU"/>
                    </w:rPr>
                    <w:t>проветриванию</w:t>
                  </w:r>
                  <w:r w:rsidRPr="004C733D">
                    <w:rPr>
                      <w:rFonts w:ascii="Verdana" w:hAnsi="Verdana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за 30 минут до</w:t>
                  </w:r>
                  <w:r w:rsidRPr="004C733D">
                    <w:rPr>
                      <w:rFonts w:ascii="Verdana" w:hAnsi="Verdana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szCs w:val="16"/>
                      <w:lang w:eastAsia="ru-RU"/>
                    </w:rPr>
                    <w:t xml:space="preserve">начала занятий и в течение 30 минут после их окончания. </w:t>
                  </w:r>
                  <w:r w:rsidRPr="004C733D">
                    <w:rPr>
                      <w:rFonts w:ascii="Verdana" w:hAnsi="Verdana"/>
                      <w:spacing w:val="2"/>
                      <w:sz w:val="20"/>
                      <w:szCs w:val="16"/>
                      <w:lang w:eastAsia="ru-RU"/>
                    </w:rPr>
                    <w:t>Длительность</w:t>
                  </w:r>
                  <w:r w:rsidRPr="004C733D">
                    <w:rPr>
                      <w:rFonts w:ascii="Verdana" w:hAnsi="Verdana"/>
                      <w:spacing w:val="2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2"/>
                      <w:sz w:val="20"/>
                      <w:szCs w:val="16"/>
                      <w:lang w:eastAsia="ru-RU"/>
                    </w:rPr>
                    <w:t>сквозного проветривания определяется с учетом погодных</w:t>
                  </w:r>
                  <w:r w:rsidRPr="004C733D">
                    <w:rPr>
                      <w:rFonts w:ascii="Verdana" w:hAnsi="Verdana"/>
                      <w:spacing w:val="2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-6"/>
                      <w:sz w:val="20"/>
                      <w:szCs w:val="16"/>
                      <w:lang w:eastAsia="ru-RU"/>
                    </w:rPr>
                    <w:t>условий.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Дежурный учитель</w:t>
                  </w:r>
                </w:p>
              </w:tc>
            </w:tr>
            <w:tr w:rsidR="004C733D" w:rsidRPr="00D20604" w:rsidTr="00D25EB8">
              <w:trPr>
                <w:trHeight w:val="306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4.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Уборка помещений в соответствии с  графиком уборок.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Ежедневно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u w:val="single"/>
                      <w:lang w:eastAsia="ru-RU"/>
                    </w:rPr>
                    <w:t>Влажная уборка</w:t>
                  </w:r>
                  <w:r w:rsidRPr="004C733D">
                    <w:rPr>
                      <w:rFonts w:ascii="Verdana" w:hAnsi="Verdana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классов</w:t>
                  </w:r>
                  <w:r w:rsidRPr="004C733D">
                    <w:rPr>
                      <w:rFonts w:ascii="Verdana" w:hAnsi="Verdana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3"/>
                      <w:sz w:val="20"/>
                      <w:szCs w:val="16"/>
                      <w:lang w:eastAsia="ru-RU"/>
                    </w:rPr>
                    <w:t> и  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 xml:space="preserve">вспомогательных помещений 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szCs w:val="16"/>
                      <w:lang w:eastAsia="ru-RU"/>
                    </w:rPr>
                    <w:t>проводится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eastAsia="ru-RU"/>
                    </w:rPr>
                    <w:t>в конце занятий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szCs w:val="16"/>
                      <w:lang w:eastAsia="ru-RU"/>
                    </w:rPr>
                    <w:t>с использованием  дезинфицирующих 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eastAsia="ru-RU"/>
                    </w:rPr>
                    <w:t>средств</w:t>
                  </w:r>
                  <w:r w:rsidRPr="004C733D">
                    <w:rPr>
                      <w:rFonts w:ascii="Verdana" w:hAnsi="Verdana"/>
                      <w:spacing w:val="7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7"/>
                      <w:sz w:val="20"/>
                      <w:szCs w:val="16"/>
                      <w:lang w:eastAsia="ru-RU"/>
                    </w:rPr>
                    <w:t>в соответствии с инструкцией по их применению по режиму вирусных инфекций  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при открытых окнах</w:t>
                  </w:r>
                  <w:proofErr w:type="gramStart"/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 xml:space="preserve"> .</w:t>
                  </w:r>
                  <w:proofErr w:type="gramEnd"/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6"/>
                      <w:sz w:val="20"/>
                      <w:szCs w:val="16"/>
                      <w:u w:val="single"/>
                      <w:lang w:eastAsia="ru-RU"/>
                    </w:rPr>
                    <w:t>Уборка хлорсодержащими препаратами</w:t>
                  </w:r>
                  <w:r w:rsidRPr="004C733D">
                    <w:rPr>
                      <w:rFonts w:ascii="Verdana" w:hAnsi="Verdana"/>
                      <w:spacing w:val="6"/>
                      <w:sz w:val="20"/>
                      <w:u w:val="single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6"/>
                      <w:sz w:val="20"/>
                      <w:szCs w:val="16"/>
                      <w:u w:val="single"/>
                      <w:lang w:eastAsia="ru-RU"/>
                    </w:rPr>
                    <w:t>проводится только в отсутствие детей.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u w:val="single"/>
                      <w:lang w:eastAsia="ru-RU"/>
                    </w:rPr>
                    <w:t>Уборка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u w:val="single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u w:val="single"/>
                      <w:lang w:eastAsia="ru-RU"/>
                    </w:rPr>
                    <w:t>осуществляется только техническим персоналом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u w:val="single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szCs w:val="16"/>
                      <w:u w:val="single"/>
                      <w:lang w:eastAsia="ru-RU"/>
                    </w:rPr>
                    <w:t>школы, учащиеся к уборке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u w:val="single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16"/>
                      <w:sz w:val="20"/>
                      <w:szCs w:val="16"/>
                      <w:u w:val="single"/>
                      <w:lang w:eastAsia="ru-RU"/>
                    </w:rPr>
                    <w:t>не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u w:val="single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szCs w:val="16"/>
                      <w:u w:val="single"/>
                      <w:lang w:eastAsia="ru-RU"/>
                    </w:rPr>
                    <w:t>допускаются.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-2"/>
                      <w:sz w:val="20"/>
                      <w:szCs w:val="16"/>
                      <w:lang w:eastAsia="ru-RU"/>
                    </w:rPr>
                    <w:t xml:space="preserve">Уборочный промаркированный инвентарь (ветошь, </w:t>
                  </w:r>
                  <w:r w:rsidRPr="004C733D">
                    <w:rPr>
                      <w:rFonts w:ascii="Verdana" w:hAnsi="Verdana"/>
                      <w:spacing w:val="-2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-2"/>
                      <w:sz w:val="20"/>
                      <w:szCs w:val="16"/>
                      <w:lang w:eastAsia="ru-RU"/>
                    </w:rPr>
                    <w:t>щетки) после использования</w:t>
                  </w:r>
                  <w:r w:rsidRPr="004C733D">
                    <w:rPr>
                      <w:rFonts w:ascii="Verdana" w:hAnsi="Verdana"/>
                      <w:spacing w:val="-2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-1"/>
                      <w:sz w:val="20"/>
                      <w:szCs w:val="16"/>
                      <w:lang w:eastAsia="ru-RU"/>
                    </w:rPr>
                    <w:t>погружается   в</w:t>
                  </w:r>
                  <w:r w:rsidRPr="004C733D">
                    <w:rPr>
                      <w:rFonts w:ascii="Verdana" w:hAnsi="Verdana"/>
                      <w:i/>
                      <w:iCs/>
                      <w:spacing w:val="-1"/>
                      <w:sz w:val="20"/>
                      <w:szCs w:val="16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-1"/>
                      <w:sz w:val="20"/>
                      <w:szCs w:val="16"/>
                      <w:lang w:eastAsia="ru-RU"/>
                    </w:rPr>
                    <w:t>  дезинфицирующие   растворы.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eastAsia="ru-RU"/>
                    </w:rPr>
                    <w:t>Н</w:t>
                  </w:r>
                  <w:proofErr w:type="gramStart"/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val="en-US" w:eastAsia="ru-RU"/>
                    </w:rPr>
                    <w:t>a</w:t>
                  </w:r>
                  <w:proofErr w:type="gramEnd"/>
                  <w:r w:rsidRPr="004C733D">
                    <w:rPr>
                      <w:rFonts w:ascii="Verdana" w:hAnsi="Verdana"/>
                      <w:spacing w:val="4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eastAsia="ru-RU"/>
                    </w:rPr>
                    <w:t>пищеблоке</w:t>
                  </w:r>
                  <w:r w:rsidRPr="004C733D">
                    <w:rPr>
                      <w:rFonts w:ascii="Verdana" w:hAnsi="Verdana"/>
                      <w:b/>
                      <w:bCs/>
                      <w:spacing w:val="4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 xml:space="preserve">влажная уборка в 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lastRenderedPageBreak/>
                    <w:t>столовой проводится после каждого посещения</w:t>
                  </w:r>
                  <w:r w:rsidRPr="004C733D">
                    <w:rPr>
                      <w:rFonts w:ascii="Verdana" w:hAnsi="Verdana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6"/>
                      <w:sz w:val="20"/>
                      <w:szCs w:val="16"/>
                      <w:lang w:eastAsia="ru-RU"/>
                    </w:rPr>
                    <w:t>ее детьми (завтрак, обед, полдник) с</w:t>
                  </w:r>
                  <w:r w:rsidRPr="004C733D">
                    <w:rPr>
                      <w:rFonts w:ascii="Verdana" w:hAnsi="Verdana"/>
                      <w:i/>
                      <w:iCs/>
                      <w:spacing w:val="6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6"/>
                      <w:sz w:val="20"/>
                      <w:szCs w:val="16"/>
                      <w:lang w:eastAsia="ru-RU"/>
                    </w:rPr>
                    <w:t>применением моющих средств и дезинфицирующих средств по режиму вирусных инфекций.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i/>
                      <w:iCs/>
                      <w:sz w:val="20"/>
                      <w:szCs w:val="16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eastAsia="ru-RU"/>
                    </w:rPr>
                    <w:t>Мытье посуды осуществлять ручным способом: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2"/>
                      <w:sz w:val="20"/>
                      <w:szCs w:val="16"/>
                      <w:lang w:eastAsia="ru-RU"/>
                    </w:rPr>
                    <w:t xml:space="preserve">- при ручном способе мытья посуды использовать </w:t>
                  </w:r>
                  <w:proofErr w:type="spellStart"/>
                  <w:r w:rsidRPr="004C733D">
                    <w:rPr>
                      <w:rFonts w:ascii="Verdana" w:hAnsi="Verdana"/>
                      <w:spacing w:val="2"/>
                      <w:sz w:val="20"/>
                      <w:szCs w:val="16"/>
                      <w:lang w:eastAsia="ru-RU"/>
                    </w:rPr>
                    <w:t>трехгнездную</w:t>
                  </w:r>
                  <w:proofErr w:type="spellEnd"/>
                  <w:r w:rsidRPr="004C733D">
                    <w:rPr>
                      <w:rFonts w:ascii="Verdana" w:hAnsi="Verdana"/>
                      <w:spacing w:val="2"/>
                      <w:sz w:val="20"/>
                      <w:szCs w:val="16"/>
                      <w:lang w:eastAsia="ru-RU"/>
                    </w:rPr>
                    <w:t xml:space="preserve"> ванну;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3"/>
                      <w:sz w:val="20"/>
                      <w:szCs w:val="16"/>
                      <w:lang w:eastAsia="ru-RU"/>
                    </w:rPr>
                    <w:t>Столовую посуду очистить от остатков пищи и погрузить</w:t>
                  </w:r>
                  <w:r w:rsidRPr="004C733D">
                    <w:rPr>
                      <w:rFonts w:ascii="Verdana" w:hAnsi="Verdana"/>
                      <w:spacing w:val="3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7"/>
                      <w:sz w:val="20"/>
                      <w:szCs w:val="16"/>
                      <w:lang w:eastAsia="ru-RU"/>
                    </w:rPr>
                    <w:t>в  дезинфицирующий раствор в соответствии с</w:t>
                  </w:r>
                  <w:r w:rsidRPr="004C733D">
                    <w:rPr>
                      <w:rFonts w:ascii="Verdana" w:hAnsi="Verdana"/>
                      <w:spacing w:val="7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3"/>
                      <w:sz w:val="20"/>
                      <w:szCs w:val="16"/>
                      <w:lang w:eastAsia="ru-RU"/>
                    </w:rPr>
                    <w:t>инструкцией по прим</w:t>
                  </w:r>
                  <w:proofErr w:type="gramStart"/>
                  <w:r w:rsidRPr="004C733D">
                    <w:rPr>
                      <w:rFonts w:ascii="Verdana" w:hAnsi="Verdana"/>
                      <w:spacing w:val="3"/>
                      <w:sz w:val="20"/>
                      <w:szCs w:val="16"/>
                      <w:lang w:val="en-US" w:eastAsia="ru-RU"/>
                    </w:rPr>
                    <w:t>e</w:t>
                  </w:r>
                  <w:proofErr w:type="gramEnd"/>
                  <w:r w:rsidRPr="004C733D">
                    <w:rPr>
                      <w:rFonts w:ascii="Verdana" w:hAnsi="Verdana"/>
                      <w:spacing w:val="3"/>
                      <w:sz w:val="20"/>
                      <w:szCs w:val="16"/>
                      <w:lang w:eastAsia="ru-RU"/>
                    </w:rPr>
                    <w:t>нению. После обеззараживания посуда моется, ополаскивается горячей водой и просушивается.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8"/>
                      <w:sz w:val="20"/>
                      <w:szCs w:val="16"/>
                      <w:lang w:eastAsia="ru-RU"/>
                    </w:rPr>
                    <w:t>Мочалки, щетки для мытья посуды, ветошь для протирания столов</w:t>
                  </w:r>
                  <w:r w:rsidRPr="004C733D">
                    <w:rPr>
                      <w:rFonts w:ascii="Verdana" w:hAnsi="Verdana"/>
                      <w:spacing w:val="8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4"/>
                      <w:sz w:val="20"/>
                      <w:szCs w:val="16"/>
                      <w:lang w:eastAsia="ru-RU"/>
                    </w:rPr>
                    <w:t xml:space="preserve">после использования кипятят в течение   15 минут  в воде с добавлением соды, 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затем прополаскивают, сушат и хранят в специальной промаркированной таре.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7"/>
                      <w:sz w:val="20"/>
                      <w:szCs w:val="16"/>
                      <w:lang w:eastAsia="ru-RU"/>
                    </w:rPr>
                    <w:t>Персоналом пищеблока строго соблюдаются правила личной гигиены (мытье рук, наличие спецодежды и т.п.).</w:t>
                  </w:r>
                  <w:r w:rsidRPr="004C733D">
                    <w:rPr>
                      <w:rFonts w:ascii="Verdana" w:hAnsi="Verdana"/>
                      <w:spacing w:val="7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-2"/>
                      <w:sz w:val="20"/>
                      <w:szCs w:val="16"/>
                      <w:lang w:eastAsia="ru-RU"/>
                    </w:rPr>
                    <w:t>Уборка  туалета для  персонала и санитарно-технического оборудования</w:t>
                  </w:r>
                  <w:r w:rsidRPr="004C733D">
                    <w:rPr>
                      <w:rFonts w:ascii="Verdana" w:hAnsi="Verdana"/>
                      <w:spacing w:val="-2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szCs w:val="16"/>
                      <w:lang w:eastAsia="ru-RU"/>
                    </w:rPr>
                    <w:t>проводится с использованием дезинфицирующих средств</w:t>
                  </w:r>
                  <w:r w:rsidRPr="004C733D">
                    <w:rPr>
                      <w:rFonts w:ascii="Verdana" w:hAnsi="Verdana"/>
                      <w:spacing w:val="6"/>
                      <w:sz w:val="20"/>
                      <w:lang w:eastAsia="ru-RU"/>
                    </w:rPr>
                    <w:t> </w:t>
                  </w:r>
                  <w:r w:rsidRPr="004C733D">
                    <w:rPr>
                      <w:rFonts w:ascii="Verdana" w:hAnsi="Verdana"/>
                      <w:spacing w:val="6"/>
                      <w:sz w:val="20"/>
                      <w:szCs w:val="16"/>
                      <w:lang w:eastAsia="ru-RU"/>
                    </w:rPr>
                    <w:t>по режиму вирусных инфекций</w:t>
                  </w:r>
                  <w:r w:rsidRPr="004C733D">
                    <w:rPr>
                      <w:rFonts w:ascii="Verdana" w:hAnsi="Verdana"/>
                      <w:spacing w:val="1"/>
                      <w:sz w:val="20"/>
                      <w:szCs w:val="16"/>
                      <w:lang w:eastAsia="ru-RU"/>
                    </w:rPr>
                    <w:t>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pacing w:val="-1"/>
                      <w:sz w:val="20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lastRenderedPageBreak/>
                    <w:t>Технические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Работники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 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Повар</w:t>
                  </w:r>
                </w:p>
              </w:tc>
            </w:tr>
            <w:tr w:rsidR="004C733D" w:rsidRPr="004C733D" w:rsidTr="00D25EB8">
              <w:trPr>
                <w:trHeight w:val="325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Классные часы.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(Беседы с учащимися по профилактике заболеваемости серозным вирусным менингитом.)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На классных часах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Классные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руководители</w:t>
                  </w:r>
                </w:p>
              </w:tc>
            </w:tr>
            <w:tr w:rsidR="004C733D" w:rsidRPr="004C733D" w:rsidTr="00D25EB8">
              <w:trPr>
                <w:trHeight w:val="325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6.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 xml:space="preserve">Родительское собрание по мерам </w:t>
                  </w:r>
                  <w:r w:rsidRPr="004C733D">
                    <w:rPr>
                      <w:rFonts w:ascii="Verdana" w:hAnsi="Verdana"/>
                      <w:b/>
                      <w:sz w:val="20"/>
                      <w:szCs w:val="16"/>
                      <w:lang w:eastAsia="ru-RU"/>
                    </w:rPr>
                    <w:t>профилактики энтеровирусной инфекции.</w:t>
                  </w: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 xml:space="preserve"> (Пригласить фельдшера.)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Один раз в четверть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Классные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руководители</w:t>
                  </w:r>
                </w:p>
              </w:tc>
            </w:tr>
            <w:tr w:rsidR="004C733D" w:rsidRPr="004C733D" w:rsidTr="00D25EB8">
              <w:trPr>
                <w:trHeight w:val="325"/>
              </w:trPr>
              <w:tc>
                <w:tcPr>
                  <w:tcW w:w="53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7.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Контроль со стороны классных руководителей за соблюдением учащимися правил личной гигиены.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Классные</w:t>
                  </w:r>
                </w:p>
                <w:p w:rsidR="004C733D" w:rsidRPr="004C733D" w:rsidRDefault="004C733D" w:rsidP="004C733D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</w:pPr>
                  <w:r w:rsidRPr="004C733D">
                    <w:rPr>
                      <w:rFonts w:ascii="Verdana" w:hAnsi="Verdana"/>
                      <w:sz w:val="20"/>
                      <w:szCs w:val="16"/>
                      <w:lang w:eastAsia="ru-RU"/>
                    </w:rPr>
                    <w:t>руководители</w:t>
                  </w:r>
                </w:p>
              </w:tc>
            </w:tr>
          </w:tbl>
          <w:p w:rsidR="004C733D" w:rsidRPr="00F6570E" w:rsidRDefault="004C733D" w:rsidP="004C733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eastAsia="ru-RU"/>
              </w:rPr>
            </w:pPr>
            <w:r w:rsidRPr="00F6570E">
              <w:rPr>
                <w:rFonts w:ascii="Verdana" w:hAnsi="Verdana"/>
                <w:sz w:val="18"/>
                <w:szCs w:val="18"/>
                <w:lang w:eastAsia="ru-RU"/>
              </w:rPr>
              <w:br w:type="textWrapping" w:clear="all"/>
            </w:r>
          </w:p>
        </w:tc>
      </w:tr>
    </w:tbl>
    <w:p w:rsidR="004C733D" w:rsidRDefault="004C733D" w:rsidP="004C733D">
      <w:pPr>
        <w:tabs>
          <w:tab w:val="left" w:pos="1620"/>
        </w:tabs>
        <w:spacing w:after="0"/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Default="004C733D" w:rsidP="004C733D">
      <w:pPr>
        <w:spacing w:after="0"/>
        <w:jc w:val="center"/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Default="004C733D" w:rsidP="004C733D">
      <w:pPr>
        <w:spacing w:after="0"/>
        <w:jc w:val="center"/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Default="004C733D" w:rsidP="004C733D">
      <w:pPr>
        <w:spacing w:after="0"/>
        <w:jc w:val="center"/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Default="004C733D" w:rsidP="004C733D">
      <w:pPr>
        <w:jc w:val="center"/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Default="004C733D" w:rsidP="004C733D">
      <w:pPr>
        <w:jc w:val="center"/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Default="004C733D" w:rsidP="00752272">
      <w:pPr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Default="004C733D" w:rsidP="004C733D">
      <w:pPr>
        <w:jc w:val="center"/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Pr="008F7ED2" w:rsidRDefault="004C733D" w:rsidP="004C733D">
      <w:pPr>
        <w:spacing w:after="0"/>
        <w:jc w:val="center"/>
        <w:rPr>
          <w:rFonts w:ascii="Arial" w:hAnsi="Arial" w:cs="Arial"/>
          <w:b/>
          <w:color w:val="333333"/>
          <w:sz w:val="24"/>
          <w:szCs w:val="26"/>
          <w:lang w:eastAsia="ru-RU"/>
        </w:rPr>
      </w:pPr>
      <w:r w:rsidRPr="008F7ED2">
        <w:rPr>
          <w:rFonts w:ascii="Arial" w:hAnsi="Arial" w:cs="Arial"/>
          <w:b/>
          <w:color w:val="333333"/>
          <w:sz w:val="24"/>
          <w:szCs w:val="26"/>
          <w:lang w:eastAsia="ru-RU"/>
        </w:rPr>
        <w:t>Инструктаж</w:t>
      </w:r>
    </w:p>
    <w:p w:rsidR="004C733D" w:rsidRPr="008F7ED2" w:rsidRDefault="004C733D" w:rsidP="004C733D">
      <w:pPr>
        <w:spacing w:after="0"/>
        <w:jc w:val="center"/>
        <w:rPr>
          <w:rFonts w:ascii="Arial" w:hAnsi="Arial" w:cs="Arial"/>
          <w:b/>
          <w:color w:val="333333"/>
          <w:sz w:val="24"/>
          <w:szCs w:val="26"/>
          <w:lang w:eastAsia="ru-RU"/>
        </w:rPr>
      </w:pPr>
      <w:r w:rsidRPr="008F7ED2">
        <w:rPr>
          <w:rFonts w:ascii="Arial" w:hAnsi="Arial" w:cs="Arial"/>
          <w:b/>
          <w:color w:val="333333"/>
          <w:sz w:val="24"/>
          <w:szCs w:val="26"/>
          <w:lang w:eastAsia="ru-RU"/>
        </w:rPr>
        <w:t xml:space="preserve">обучающихся МКОУ </w:t>
      </w:r>
      <w:proofErr w:type="spellStart"/>
      <w:r w:rsidRPr="008F7ED2">
        <w:rPr>
          <w:rFonts w:ascii="Arial" w:hAnsi="Arial" w:cs="Arial"/>
          <w:b/>
          <w:color w:val="333333"/>
          <w:sz w:val="24"/>
          <w:szCs w:val="26"/>
          <w:lang w:eastAsia="ru-RU"/>
        </w:rPr>
        <w:t>Старосеребряковская</w:t>
      </w:r>
      <w:proofErr w:type="spellEnd"/>
      <w:r w:rsidRPr="008F7ED2">
        <w:rPr>
          <w:rFonts w:ascii="Arial" w:hAnsi="Arial" w:cs="Arial"/>
          <w:b/>
          <w:color w:val="333333"/>
          <w:sz w:val="24"/>
          <w:szCs w:val="26"/>
          <w:lang w:eastAsia="ru-RU"/>
        </w:rPr>
        <w:t xml:space="preserve"> СОШ</w:t>
      </w:r>
    </w:p>
    <w:p w:rsidR="004C733D" w:rsidRPr="00752272" w:rsidRDefault="004C733D" w:rsidP="00752272">
      <w:pPr>
        <w:spacing w:after="0"/>
        <w:jc w:val="center"/>
        <w:rPr>
          <w:rFonts w:ascii="Arial" w:hAnsi="Arial" w:cs="Arial"/>
          <w:b/>
          <w:color w:val="333333"/>
          <w:sz w:val="24"/>
          <w:szCs w:val="26"/>
          <w:lang w:eastAsia="ru-RU"/>
        </w:rPr>
      </w:pPr>
      <w:r w:rsidRPr="008F7ED2">
        <w:rPr>
          <w:rFonts w:ascii="Arial" w:hAnsi="Arial" w:cs="Arial"/>
          <w:b/>
          <w:color w:val="333333"/>
          <w:sz w:val="24"/>
          <w:szCs w:val="26"/>
          <w:lang w:eastAsia="ru-RU"/>
        </w:rPr>
        <w:t>по профилактике энтеровирусной инфекции</w:t>
      </w:r>
      <w:bookmarkStart w:id="0" w:name="_GoBack"/>
      <w:bookmarkEnd w:id="0"/>
    </w:p>
    <w:p w:rsidR="004C733D" w:rsidRDefault="004C733D" w:rsidP="004C733D">
      <w:pPr>
        <w:rPr>
          <w:rFonts w:ascii="Arial" w:hAnsi="Arial" w:cs="Arial"/>
          <w:color w:val="333333"/>
          <w:sz w:val="26"/>
          <w:szCs w:val="26"/>
          <w:lang w:eastAsia="ru-RU"/>
        </w:rPr>
      </w:pPr>
    </w:p>
    <w:p w:rsidR="004C733D" w:rsidRPr="008F7ED2" w:rsidRDefault="004C733D" w:rsidP="004C733D">
      <w:r w:rsidRPr="008F7ED2">
        <w:rPr>
          <w:rFonts w:ascii="Arial" w:hAnsi="Arial" w:cs="Arial"/>
          <w:sz w:val="26"/>
          <w:szCs w:val="26"/>
          <w:lang w:eastAsia="ru-RU"/>
        </w:rPr>
        <w:t xml:space="preserve">     Соблюдать правила личной гигиены, тщательно мыть руки с мылом перед едой, после посещения туалета, после возвращения с улицы;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Не употреблять для питья водопроводную воду, воду из открытых водоемов, колодцев, других источников водоснабжения;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Не купаться в открытых водоемах, где купание не рекомендуется;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Соблюдать правила гигиены при приготовлении пищи – раздельно использовать разделочный кухонный инвентарь (ножи, доски) для сырых и готовых к употреблению продуктов (хлеб, овощи и т.д.)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Фрукты, ягоды, овощи тщательно мыть сначала под проточной водой, затем промыть  кипяченой водой;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Соблюдать режим мытья столовой и кухонной посуды, с использованием моющих средств и ошпаривания (если не используется  посудомоечная машина);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Не допускать соприкосновения ( совместного хранения) сырых продуктов и продуктов готовых к употреблению;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Соблюдать температурный режим хранения</w:t>
      </w:r>
      <w:proofErr w:type="gramStart"/>
      <w:r w:rsidRPr="008F7ED2">
        <w:rPr>
          <w:rFonts w:ascii="Arial" w:hAnsi="Arial" w:cs="Arial"/>
          <w:sz w:val="26"/>
          <w:szCs w:val="26"/>
          <w:lang w:eastAsia="ru-RU"/>
        </w:rPr>
        <w:t xml:space="preserve"> ,</w:t>
      </w:r>
      <w:proofErr w:type="gramEnd"/>
      <w:r w:rsidRPr="008F7ED2">
        <w:rPr>
          <w:rFonts w:ascii="Arial" w:hAnsi="Arial" w:cs="Arial"/>
          <w:sz w:val="26"/>
          <w:szCs w:val="26"/>
          <w:lang w:eastAsia="ru-RU"/>
        </w:rPr>
        <w:t xml:space="preserve"> не допускать использования продуктов с истекшим сроком годности;</w:t>
      </w:r>
      <w:r w:rsidRPr="008F7ED2">
        <w:rPr>
          <w:rFonts w:ascii="Arial" w:hAnsi="Arial" w:cs="Arial"/>
          <w:sz w:val="26"/>
          <w:szCs w:val="26"/>
          <w:lang w:eastAsia="ru-RU"/>
        </w:rPr>
        <w:br/>
        <w:t>•    Защищать пищу от мух, насекомых, грызунов, домашних животных.</w:t>
      </w:r>
      <w:r w:rsidRPr="008F7ED2">
        <w:rPr>
          <w:rFonts w:ascii="Arial" w:hAnsi="Arial" w:cs="Arial"/>
          <w:sz w:val="26"/>
          <w:szCs w:val="26"/>
          <w:lang w:eastAsia="ru-RU"/>
        </w:rPr>
        <w:br/>
      </w:r>
      <w:r w:rsidRPr="008F7ED2">
        <w:rPr>
          <w:rFonts w:ascii="Arial" w:hAnsi="Arial" w:cs="Arial"/>
          <w:sz w:val="26"/>
          <w:szCs w:val="26"/>
          <w:lang w:eastAsia="ru-RU"/>
        </w:rPr>
        <w:br/>
        <w:t>Соблюдайте простые меры профилактики и не занимайтесь самолечением. В случае заболевания немедленно обращайтесь к врачу. Своевременно начатое лечение – залог успешного выздоровления</w:t>
      </w:r>
    </w:p>
    <w:p w:rsidR="004C733D" w:rsidRPr="008F7ED2" w:rsidRDefault="004C733D" w:rsidP="004C733D"/>
    <w:p w:rsidR="004C733D" w:rsidRDefault="004C733D" w:rsidP="004C733D">
      <w:pPr>
        <w:tabs>
          <w:tab w:val="left" w:pos="1620"/>
        </w:tabs>
        <w:rPr>
          <w:rFonts w:ascii="Arial" w:hAnsi="Arial" w:cs="Arial"/>
          <w:color w:val="333333"/>
          <w:sz w:val="26"/>
          <w:szCs w:val="26"/>
          <w:lang w:eastAsia="ru-RU"/>
        </w:rPr>
      </w:pPr>
    </w:p>
    <w:sectPr w:rsidR="004C733D" w:rsidSect="00DC7529">
      <w:pgSz w:w="11906" w:h="16838"/>
      <w:pgMar w:top="851" w:right="850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3D"/>
    <w:rsid w:val="000060A2"/>
    <w:rsid w:val="00006791"/>
    <w:rsid w:val="0001071F"/>
    <w:rsid w:val="00015ED7"/>
    <w:rsid w:val="0003313E"/>
    <w:rsid w:val="0004487B"/>
    <w:rsid w:val="0004551A"/>
    <w:rsid w:val="00051D28"/>
    <w:rsid w:val="00054AC0"/>
    <w:rsid w:val="00054E10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32D"/>
    <w:rsid w:val="001070EA"/>
    <w:rsid w:val="001109B4"/>
    <w:rsid w:val="00116BB6"/>
    <w:rsid w:val="001211F3"/>
    <w:rsid w:val="001229F9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2012BA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AB5"/>
    <w:rsid w:val="00406712"/>
    <w:rsid w:val="00413ACD"/>
    <w:rsid w:val="00422FF5"/>
    <w:rsid w:val="004433FE"/>
    <w:rsid w:val="004560D5"/>
    <w:rsid w:val="00480A53"/>
    <w:rsid w:val="00482BAA"/>
    <w:rsid w:val="00483B67"/>
    <w:rsid w:val="00491D6F"/>
    <w:rsid w:val="004A1D3B"/>
    <w:rsid w:val="004A313A"/>
    <w:rsid w:val="004C733D"/>
    <w:rsid w:val="004D2FEB"/>
    <w:rsid w:val="004D3919"/>
    <w:rsid w:val="004D3CCF"/>
    <w:rsid w:val="004D3EDE"/>
    <w:rsid w:val="004E3124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A78"/>
    <w:rsid w:val="005A7A14"/>
    <w:rsid w:val="005D083B"/>
    <w:rsid w:val="005D545C"/>
    <w:rsid w:val="005E1A24"/>
    <w:rsid w:val="005E25B3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52272"/>
    <w:rsid w:val="0076079D"/>
    <w:rsid w:val="007674ED"/>
    <w:rsid w:val="00776912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4FBE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E07D5"/>
    <w:rsid w:val="00AE4FFC"/>
    <w:rsid w:val="00AE60A8"/>
    <w:rsid w:val="00AE6515"/>
    <w:rsid w:val="00AF28A8"/>
    <w:rsid w:val="00AF3C16"/>
    <w:rsid w:val="00B11493"/>
    <w:rsid w:val="00B14FC5"/>
    <w:rsid w:val="00B17839"/>
    <w:rsid w:val="00B1797F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40195"/>
    <w:rsid w:val="00D416C8"/>
    <w:rsid w:val="00D5086F"/>
    <w:rsid w:val="00D577A5"/>
    <w:rsid w:val="00D74C8E"/>
    <w:rsid w:val="00D767D8"/>
    <w:rsid w:val="00D8553D"/>
    <w:rsid w:val="00D86D83"/>
    <w:rsid w:val="00D93344"/>
    <w:rsid w:val="00D93564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3C82"/>
    <w:rsid w:val="00E90337"/>
    <w:rsid w:val="00E9309E"/>
    <w:rsid w:val="00E950E7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14E8"/>
    <w:rsid w:val="00F762DD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48F4-7A7F-43FC-889E-79ADBD09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2020-02-21T20:29:00Z</dcterms:created>
  <dcterms:modified xsi:type="dcterms:W3CDTF">2020-05-30T19:48:00Z</dcterms:modified>
</cp:coreProperties>
</file>