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6D" w:rsidRPr="005237BE" w:rsidRDefault="000D7F9D" w:rsidP="00BD036D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84F4A" w:rsidRPr="00EB2BFA">
        <w:rPr>
          <w:rFonts w:ascii="Times New Roman" w:hAnsi="Times New Roman"/>
          <w:b/>
          <w:sz w:val="24"/>
          <w:szCs w:val="24"/>
        </w:rPr>
        <w:t xml:space="preserve">      </w:t>
      </w:r>
      <w:r w:rsidR="00BD036D" w:rsidRPr="005237BE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 w:rsidRPr="005237BE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 w:rsidRPr="005237BE"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 w:rsidRPr="005237BE"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5237BE">
        <w:rPr>
          <w:rFonts w:ascii="Times New Roman" w:hAnsi="Times New Roman"/>
          <w:color w:val="000000"/>
          <w:sz w:val="24"/>
          <w:szCs w:val="24"/>
        </w:rPr>
        <w:t>​</w:t>
      </w: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 xml:space="preserve"> "</w:t>
      </w:r>
    </w:p>
    <w:p w:rsidR="00BD036D" w:rsidRPr="005237BE" w:rsidRDefault="00BD036D" w:rsidP="00BD036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BD036D" w:rsidRPr="005237BE" w:rsidTr="008D2695">
        <w:tc>
          <w:tcPr>
            <w:tcW w:w="4644" w:type="dxa"/>
          </w:tcPr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08.2023г.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08.2023 г.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»08.2023г.</w:t>
            </w:r>
          </w:p>
          <w:p w:rsidR="00BD036D" w:rsidRPr="005237BE" w:rsidRDefault="00BD036D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D036D" w:rsidRPr="005237BE" w:rsidRDefault="00BD036D" w:rsidP="00BD036D">
      <w:pPr>
        <w:spacing w:after="0"/>
        <w:rPr>
          <w:rFonts w:ascii="Times New Roman" w:hAnsi="Times New Roman"/>
          <w:sz w:val="24"/>
          <w:szCs w:val="24"/>
        </w:rPr>
      </w:pPr>
    </w:p>
    <w:p w:rsidR="00BD036D" w:rsidRPr="005237BE" w:rsidRDefault="00BD036D" w:rsidP="00BD036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color w:val="000000"/>
          <w:sz w:val="24"/>
          <w:szCs w:val="24"/>
        </w:rPr>
        <w:t>чебного предмета «Родная литература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3</w:t>
      </w:r>
      <w:r w:rsidRPr="005237BE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BD036D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BD036D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родного </w:t>
      </w:r>
      <w:r w:rsidRPr="005237BE">
        <w:rPr>
          <w:rFonts w:ascii="Times New Roman" w:hAnsi="Times New Roman"/>
          <w:sz w:val="24"/>
          <w:szCs w:val="24"/>
        </w:rPr>
        <w:t>языка и литературы</w:t>
      </w:r>
    </w:p>
    <w:p w:rsidR="00BD036D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BD036D" w:rsidRPr="005237BE" w:rsidRDefault="00BD036D" w:rsidP="00BD036D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BD036D" w:rsidRPr="005237BE" w:rsidRDefault="00BD036D" w:rsidP="00BD036D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BD036D" w:rsidRPr="005237BE" w:rsidRDefault="00BD036D" w:rsidP="00BD036D">
      <w:pPr>
        <w:spacing w:after="0"/>
        <w:rPr>
          <w:rFonts w:ascii="Times New Roman" w:hAnsi="Times New Roman"/>
          <w:sz w:val="24"/>
          <w:szCs w:val="24"/>
        </w:rPr>
      </w:pPr>
    </w:p>
    <w:p w:rsidR="00BD036D" w:rsidRDefault="00BD036D" w:rsidP="00BD036D">
      <w:pPr>
        <w:jc w:val="center"/>
      </w:pPr>
      <w:r w:rsidRPr="005237BE"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 w:rsidRPr="005237BE"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>Старая Серебряковка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3" w:name="dc72b6e0-474b-4b98-a795-02870ed74afe"/>
      <w:r w:rsidRPr="005237BE"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5237BE">
        <w:rPr>
          <w:rFonts w:ascii="Times New Roman" w:hAnsi="Times New Roman"/>
          <w:color w:val="000000"/>
          <w:sz w:val="24"/>
          <w:szCs w:val="24"/>
        </w:rPr>
        <w:t>​-</w:t>
      </w:r>
      <w:r w:rsidRPr="005237BE"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BD036D" w:rsidRDefault="00084F4A" w:rsidP="000D7F9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t xml:space="preserve">        </w:t>
      </w:r>
      <w:r w:rsidR="000D7F9D" w:rsidRPr="00EB2BFA">
        <w:rPr>
          <w:rFonts w:ascii="Times New Roman" w:hAnsi="Times New Roman"/>
          <w:b/>
          <w:sz w:val="24"/>
          <w:szCs w:val="24"/>
        </w:rPr>
        <w:t xml:space="preserve"> </w:t>
      </w:r>
    </w:p>
    <w:p w:rsidR="00BD036D" w:rsidRDefault="00BD036D" w:rsidP="000D7F9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36D" w:rsidRDefault="00BD036D" w:rsidP="000D7F9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 Пояснительная записка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   Рабочая программа составлена для курса родного (аварского) языка и литературы  в 3 классе</w:t>
      </w:r>
    </w:p>
    <w:p w:rsidR="000D7F9D" w:rsidRPr="00EB2BFA" w:rsidRDefault="00084F4A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0D7F9D"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000000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«Авар калам» для 3 класса                                            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Авторы:Абдуллаев М.Г.,Мадиева Г.И.,Вакилов Г.С.,. Махачкала 2005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Учебник: «Авар  калам» 3 класс (1-час в неделю, всего – 34 часа).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Содержание курса родного (аварского) языка и литературного чтения  обеспечивает реализацию следующих личностных, метапредметных и предметных результатов: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развивать навыки сотрудничества с одноклассниками и со взрослыми;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Метапредметные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самостоятельно оценивать свои достижения или промахи;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Предметные результаты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относиться к татарскому языку как к великой ценности и культурному достоянию народа;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устранять в текстах шаблонные фразы и выражения, передавать своё отношение к высказанному;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обученности и развития учащихся;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исследовательского обучения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Информационно –коммуникационные технологии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(рефлексия);умение ставить и решать проблемы. Основа для размышления младших школьников об обучении и знании.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 технологии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использование данных технологий позволяет равномерно во время урока распределять различные виды заданий, чередовать мыслительную деятельность 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Правила вежливости при разговоре по телефону. Виды предложений по интонации (по эмоциональной окраске): восклицательные и невосклицательные; их оформление при письме. 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словом пожалуйста в письменной речи. Обобщение и контроль.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 класс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0"/>
        <w:gridCol w:w="9004"/>
        <w:gridCol w:w="3969"/>
      </w:tblGrid>
      <w:tr w:rsidR="000D7F9D" w:rsidRPr="00EB2BFA" w:rsidTr="000D7F9D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9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 оценивания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 держании и 3—4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D7F9D" w:rsidRPr="00EB2BFA" w:rsidTr="000D7F9D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0D7F9D" w:rsidRPr="00EB2BFA" w:rsidRDefault="000D7F9D" w:rsidP="000D7F9D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F9D" w:rsidRPr="00EB2BFA" w:rsidRDefault="000D7F9D" w:rsidP="000D7F9D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EB2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Примечания:</w:t>
      </w:r>
    </w:p>
    <w:p w:rsidR="000D7F9D" w:rsidRPr="00EB2BFA" w:rsidRDefault="000D7F9D" w:rsidP="004469C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3. «Авар мац1» для 3 класса </w:t>
      </w: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Авторы:Х1.С.Вакилова,Г.И.Мадиева. Махачкала 2005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4.«Авар калам» для 3 класса </w:t>
      </w:r>
      <w:r w:rsidRPr="00EB2BFA">
        <w:rPr>
          <w:rFonts w:ascii="Times New Roman" w:eastAsia="Times New Roman" w:hAnsi="Times New Roman"/>
          <w:color w:val="181818"/>
          <w:sz w:val="24"/>
          <w:szCs w:val="24"/>
        </w:rPr>
        <w:t>Авторы:Абдуллаев М.Г.,Мадиева Г.И.,Вакилов Г.С.,. Махачкала 2005</w:t>
      </w: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Год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                      «Дидактические материалы по аварскому языку для начальных классов».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5.                      Раздаточный материал по темам: «Гласные», «Согласные».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6.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9.      http://</w:t>
      </w:r>
      <w:hyperlink r:id="rId7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10.  Фестиваль педагогических идей "Открытый урок" </w:t>
      </w:r>
      <w:hyperlink r:id="rId8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11.  Сеть творческих учителей </w:t>
      </w:r>
      <w:hyperlink r:id="rId9" w:history="1">
        <w:r w:rsidRPr="00EB2BFA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12.  Учительский портал</w:t>
      </w:r>
      <w:r w:rsidRPr="00EB2BF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 ресурсы, используемые на уроках  аварского языка и литературы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 . 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Наборы ролевых игр, игрушек, конструкторов по темам (дом, зоопарк, ферма, транспорт, магазин).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D7F9D" w:rsidRPr="00EB2BFA" w:rsidRDefault="000D7F9D" w:rsidP="000D7F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</w:p>
    <w:p w:rsidR="000D7F9D" w:rsidRPr="00EB2BFA" w:rsidRDefault="000D7F9D" w:rsidP="000D7F9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EB2BFA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4469CB" w:rsidRDefault="00084F4A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9CB" w:rsidRDefault="004469CB" w:rsidP="000D7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4C3" w:rsidRPr="00E104DA" w:rsidRDefault="004469CB" w:rsidP="000D7F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084F4A" w:rsidRPr="00EB2BFA">
        <w:rPr>
          <w:rFonts w:ascii="Times New Roman" w:hAnsi="Times New Roman"/>
          <w:b/>
          <w:sz w:val="24"/>
          <w:szCs w:val="24"/>
        </w:rPr>
        <w:t xml:space="preserve">  </w:t>
      </w:r>
      <w:r w:rsidR="00084F4A" w:rsidRPr="00E104DA">
        <w:rPr>
          <w:rFonts w:ascii="Times New Roman" w:hAnsi="Times New Roman"/>
          <w:b/>
          <w:sz w:val="28"/>
          <w:szCs w:val="28"/>
        </w:rPr>
        <w:t xml:space="preserve">   </w:t>
      </w:r>
      <w:r w:rsidR="00E645DF" w:rsidRPr="004469CB">
        <w:rPr>
          <w:rFonts w:ascii="Times New Roman" w:hAnsi="Times New Roman"/>
          <w:b/>
          <w:sz w:val="32"/>
          <w:szCs w:val="28"/>
        </w:rPr>
        <w:t>Темати</w:t>
      </w:r>
      <w:r w:rsidR="006A10FF" w:rsidRPr="004469CB">
        <w:rPr>
          <w:rFonts w:ascii="Times New Roman" w:hAnsi="Times New Roman"/>
          <w:b/>
          <w:sz w:val="32"/>
          <w:szCs w:val="28"/>
        </w:rPr>
        <w:t xml:space="preserve">ческое планирование по аварской </w:t>
      </w:r>
      <w:r w:rsidR="00E645DF" w:rsidRPr="004469CB">
        <w:rPr>
          <w:rFonts w:ascii="Times New Roman" w:hAnsi="Times New Roman"/>
          <w:b/>
          <w:sz w:val="32"/>
          <w:szCs w:val="28"/>
        </w:rPr>
        <w:t xml:space="preserve"> </w:t>
      </w:r>
      <w:r w:rsidRPr="004469CB">
        <w:rPr>
          <w:rFonts w:ascii="Times New Roman" w:hAnsi="Times New Roman"/>
          <w:b/>
          <w:sz w:val="32"/>
          <w:szCs w:val="28"/>
        </w:rPr>
        <w:t xml:space="preserve">литературе </w:t>
      </w:r>
      <w:r w:rsidR="00FB684D" w:rsidRPr="004469CB">
        <w:rPr>
          <w:rFonts w:ascii="Times New Roman" w:hAnsi="Times New Roman"/>
          <w:b/>
          <w:sz w:val="32"/>
          <w:szCs w:val="28"/>
        </w:rPr>
        <w:t>3</w:t>
      </w:r>
      <w:r w:rsidR="0083407B" w:rsidRPr="004469CB">
        <w:rPr>
          <w:rFonts w:ascii="Times New Roman" w:hAnsi="Times New Roman"/>
          <w:b/>
          <w:sz w:val="32"/>
          <w:szCs w:val="28"/>
        </w:rPr>
        <w:t xml:space="preserve"> класс</w:t>
      </w:r>
      <w:r w:rsidRPr="004469CB">
        <w:rPr>
          <w:rFonts w:ascii="Times New Roman" w:hAnsi="Times New Roman"/>
          <w:b/>
          <w:sz w:val="32"/>
          <w:szCs w:val="28"/>
        </w:rPr>
        <w:t xml:space="preserve"> </w:t>
      </w:r>
      <w:r w:rsidR="00E645DF" w:rsidRPr="004469CB">
        <w:rPr>
          <w:rFonts w:ascii="Times New Roman" w:hAnsi="Times New Roman"/>
          <w:b/>
          <w:sz w:val="32"/>
          <w:szCs w:val="28"/>
        </w:rPr>
        <w:t>.</w:t>
      </w:r>
    </w:p>
    <w:p w:rsidR="008D55BE" w:rsidRPr="00EB2BFA" w:rsidRDefault="008D55BE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4317" w:type="dxa"/>
        <w:tblInd w:w="392" w:type="dxa"/>
        <w:tblLayout w:type="fixed"/>
        <w:tblLook w:val="04A0"/>
      </w:tblPr>
      <w:tblGrid>
        <w:gridCol w:w="567"/>
        <w:gridCol w:w="567"/>
        <w:gridCol w:w="4819"/>
        <w:gridCol w:w="1276"/>
        <w:gridCol w:w="1701"/>
        <w:gridCol w:w="1559"/>
        <w:gridCol w:w="3828"/>
      </w:tblGrid>
      <w:tr w:rsidR="00E353AD" w:rsidRPr="00EB2BFA" w:rsidTr="00E353AD">
        <w:trPr>
          <w:trHeight w:val="333"/>
        </w:trPr>
        <w:tc>
          <w:tcPr>
            <w:tcW w:w="567" w:type="dxa"/>
            <w:vMerge w:val="restart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4"/>
          </w:p>
        </w:tc>
        <w:tc>
          <w:tcPr>
            <w:tcW w:w="4819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  <w:vMerge w:val="restart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E353AD" w:rsidRPr="00EB2BFA" w:rsidTr="00E353AD">
        <w:trPr>
          <w:trHeight w:val="270"/>
        </w:trPr>
        <w:tc>
          <w:tcPr>
            <w:tcW w:w="567" w:type="dxa"/>
            <w:vMerge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AD" w:rsidRPr="00EB2BFA" w:rsidTr="005D4EE8">
        <w:trPr>
          <w:trHeight w:val="90"/>
        </w:trPr>
        <w:tc>
          <w:tcPr>
            <w:tcW w:w="14317" w:type="dxa"/>
            <w:gridSpan w:val="7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1 четверть-8ч.</w:t>
            </w:r>
          </w:p>
        </w:tc>
      </w:tr>
      <w:tr w:rsidR="000D7F9D" w:rsidRPr="00EB2BFA" w:rsidTr="00E353AD">
        <w:trPr>
          <w:trHeight w:val="568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«Родина горцев» Р. Гамзатов.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2.09.2023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3 выучить  наизусть</w:t>
            </w:r>
          </w:p>
        </w:tc>
      </w:tr>
      <w:tr w:rsidR="000D7F9D" w:rsidRPr="00EB2BFA" w:rsidTr="00E353AD">
        <w:trPr>
          <w:trHeight w:val="707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Г.Казиев «Летом в горах»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9</w:t>
            </w:r>
          </w:p>
        </w:tc>
      </w:tr>
      <w:tr w:rsidR="000D7F9D" w:rsidRPr="00EB2BFA" w:rsidTr="00E353AD">
        <w:trPr>
          <w:trHeight w:val="690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«Куропатки»(рассказ)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20 прочитать</w:t>
            </w:r>
          </w:p>
        </w:tc>
      </w:tr>
      <w:tr w:rsidR="000D7F9D" w:rsidRPr="00EB2BFA" w:rsidTr="00E353AD">
        <w:trPr>
          <w:trHeight w:val="700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Дагестанская природа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27 ответить на вопросы.</w:t>
            </w:r>
          </w:p>
        </w:tc>
      </w:tr>
      <w:tr w:rsidR="000D7F9D" w:rsidRPr="00EB2BFA" w:rsidTr="00E353AD">
        <w:trPr>
          <w:trHeight w:val="678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Ф.Алиева «В Дагестане».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20-21 выразительно</w:t>
            </w:r>
          </w:p>
        </w:tc>
      </w:tr>
      <w:tr w:rsidR="000D7F9D" w:rsidRPr="00EB2BFA" w:rsidTr="00E353AD">
        <w:trPr>
          <w:trHeight w:val="696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А.Магомаев«Птицы-наши друзья».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стр 32 </w:t>
            </w:r>
          </w:p>
        </w:tc>
      </w:tr>
      <w:tr w:rsidR="000D7F9D" w:rsidRPr="00EB2BFA" w:rsidTr="00E353AD">
        <w:trPr>
          <w:trHeight w:val="706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Э.Мацкевич»Человек и дерево»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36 пересказ.</w:t>
            </w:r>
          </w:p>
        </w:tc>
      </w:tr>
      <w:tr w:rsidR="000D7F9D" w:rsidRPr="00EB2BFA" w:rsidTr="00E353AD">
        <w:trPr>
          <w:trHeight w:val="525"/>
        </w:trPr>
        <w:tc>
          <w:tcPr>
            <w:tcW w:w="567" w:type="dxa"/>
          </w:tcPr>
          <w:p w:rsidR="000D7F9D" w:rsidRPr="00EB2BFA" w:rsidRDefault="000D7F9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0D7F9D" w:rsidRPr="00EB2BFA" w:rsidRDefault="000D7F9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М.Магомедов«Осень в ауле»</w:t>
            </w:r>
          </w:p>
        </w:tc>
        <w:tc>
          <w:tcPr>
            <w:tcW w:w="1276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D7F9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0D7F9D" w:rsidRPr="00EB2BFA" w:rsidRDefault="000D7F9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7F9D" w:rsidRPr="00EB2BFA" w:rsidRDefault="000D7F9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42</w:t>
            </w:r>
          </w:p>
        </w:tc>
      </w:tr>
      <w:tr w:rsidR="00E353AD" w:rsidRPr="00EB2BFA" w:rsidTr="00852D76">
        <w:trPr>
          <w:trHeight w:val="149"/>
        </w:trPr>
        <w:tc>
          <w:tcPr>
            <w:tcW w:w="14317" w:type="dxa"/>
            <w:gridSpan w:val="7"/>
          </w:tcPr>
          <w:p w:rsidR="00E353AD" w:rsidRPr="00EB2BFA" w:rsidRDefault="00E353AD" w:rsidP="00E35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>2 четверть-8ч.</w:t>
            </w:r>
          </w:p>
        </w:tc>
      </w:tr>
      <w:tr w:rsidR="00E353AD" w:rsidRPr="00EB2BFA" w:rsidTr="00E353AD">
        <w:trPr>
          <w:trHeight w:val="712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М.Магомедов«Как я ошибся»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45 краткое содержание.</w:t>
            </w:r>
          </w:p>
        </w:tc>
      </w:tr>
      <w:tr w:rsidR="00E353AD" w:rsidRPr="00EB2BFA" w:rsidTr="00E353AD">
        <w:trPr>
          <w:trHeight w:val="42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E353AD" w:rsidP="00404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А.Хачалов«В селе»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51 выразительно.</w:t>
            </w:r>
          </w:p>
        </w:tc>
      </w:tr>
      <w:tr w:rsidR="00E353AD" w:rsidRPr="00EB2BFA" w:rsidTr="00E353AD">
        <w:trPr>
          <w:trHeight w:val="682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E353AD" w:rsidP="004B3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М.Магомедов «Лентяй» 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55 выраз. прочит. и пересказать.</w:t>
            </w:r>
          </w:p>
        </w:tc>
      </w:tr>
      <w:tr w:rsidR="00E353AD" w:rsidRPr="00EB2BFA" w:rsidTr="00E353AD">
        <w:trPr>
          <w:trHeight w:val="716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М.Хириясулаев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58отрывок наизусть.</w:t>
            </w:r>
          </w:p>
        </w:tc>
      </w:tr>
      <w:tr w:rsidR="00E353AD" w:rsidRPr="00EB2BFA" w:rsidTr="00E353AD">
        <w:trPr>
          <w:trHeight w:val="847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«Маленький герой»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Б.Гаджиев.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63 пересказ.</w:t>
            </w:r>
          </w:p>
        </w:tc>
      </w:tr>
      <w:tr w:rsidR="00E353AD" w:rsidRPr="00EB2BFA" w:rsidTr="00E353AD">
        <w:trPr>
          <w:trHeight w:val="57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М.Насрулаев«Голод»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67 пересказ.</w:t>
            </w:r>
          </w:p>
        </w:tc>
      </w:tr>
      <w:tr w:rsidR="00E353AD" w:rsidRPr="00EB2BFA" w:rsidTr="00E353AD">
        <w:trPr>
          <w:trHeight w:val="565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Н .Исаев «Люблю тебя.мой край» 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70 ответить на вопросы.</w:t>
            </w:r>
          </w:p>
        </w:tc>
      </w:tr>
      <w:tr w:rsidR="00E353AD" w:rsidRPr="00EB2BFA" w:rsidTr="00E353AD">
        <w:trPr>
          <w:trHeight w:val="51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E353AD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«Новый год» Гамзат из Цада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F00DE8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71 пересказ</w:t>
            </w:r>
          </w:p>
        </w:tc>
      </w:tr>
      <w:tr w:rsidR="00E353AD" w:rsidRPr="00EB2BFA" w:rsidTr="009D65A1">
        <w:trPr>
          <w:trHeight w:val="189"/>
        </w:trPr>
        <w:tc>
          <w:tcPr>
            <w:tcW w:w="14317" w:type="dxa"/>
            <w:gridSpan w:val="7"/>
          </w:tcPr>
          <w:p w:rsidR="00E353AD" w:rsidRPr="00EB2BFA" w:rsidRDefault="00E353AD" w:rsidP="00E353AD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ab/>
            </w:r>
            <w:r w:rsidR="00084F4A" w:rsidRPr="00EB2BFA">
              <w:rPr>
                <w:rFonts w:ascii="Times New Roman" w:hAnsi="Times New Roman"/>
                <w:b/>
                <w:sz w:val="24"/>
                <w:szCs w:val="24"/>
              </w:rPr>
              <w:t>3 четверть-11</w:t>
            </w: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353AD" w:rsidRPr="00EB2BFA" w:rsidTr="00E353AD">
        <w:trPr>
          <w:trHeight w:val="429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.</w:t>
            </w:r>
            <w:r w:rsidR="00084F4A" w:rsidRPr="00EB2BFA">
              <w:rPr>
                <w:rFonts w:ascii="Times New Roman" w:hAnsi="Times New Roman"/>
                <w:sz w:val="24"/>
                <w:szCs w:val="24"/>
              </w:rPr>
              <w:t xml:space="preserve"> «Зима»  А.Шейхов.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стр 77 работать над беглостью чтения </w:t>
            </w:r>
          </w:p>
        </w:tc>
      </w:tr>
      <w:tr w:rsidR="00E353AD" w:rsidRPr="00EB2BFA" w:rsidTr="00E353AD">
        <w:trPr>
          <w:trHeight w:val="724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«Спасибо»В.Осеева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89  пересказ</w:t>
            </w:r>
          </w:p>
        </w:tc>
      </w:tr>
      <w:tr w:rsidR="00E353AD" w:rsidRPr="00EB2BFA" w:rsidTr="00E353AD">
        <w:trPr>
          <w:trHeight w:val="707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«Дружба» В.Осеева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92 ответить на вопросы, выраз прочитать.</w:t>
            </w:r>
          </w:p>
        </w:tc>
      </w:tr>
      <w:tr w:rsidR="00E353AD" w:rsidRPr="00EB2BFA" w:rsidTr="00E353AD">
        <w:trPr>
          <w:trHeight w:val="68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«Два друга»Л.Толстой (рассказ)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95 пересказ.</w:t>
            </w:r>
          </w:p>
        </w:tc>
      </w:tr>
      <w:tr w:rsidR="00E353AD" w:rsidRPr="00EB2BFA" w:rsidTr="00E353AD">
        <w:trPr>
          <w:trHeight w:val="566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34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«Мама»  Р.Гамзатов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182наизусть</w:t>
            </w:r>
          </w:p>
        </w:tc>
      </w:tr>
      <w:tr w:rsidR="00E353AD" w:rsidRPr="00EB2BFA" w:rsidTr="00E353AD">
        <w:trPr>
          <w:trHeight w:val="69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«Марьям»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С.Увайсов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97 пересказ</w:t>
            </w:r>
          </w:p>
        </w:tc>
      </w:tr>
      <w:tr w:rsidR="00E353AD" w:rsidRPr="00EB2BFA" w:rsidTr="00E353AD">
        <w:trPr>
          <w:trHeight w:val="70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«Мурад и его друзья»Н .Юсупов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100 выразителбно.</w:t>
            </w:r>
          </w:p>
        </w:tc>
      </w:tr>
      <w:tr w:rsidR="00E353AD" w:rsidRPr="00EB2BFA" w:rsidTr="00E353AD">
        <w:trPr>
          <w:trHeight w:val="691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«Операция»М. Магомедов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F7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102. краткое содержание</w:t>
            </w:r>
          </w:p>
        </w:tc>
      </w:tr>
      <w:tr w:rsidR="00E353AD" w:rsidRPr="00EB2BFA" w:rsidTr="00E353AD">
        <w:trPr>
          <w:trHeight w:val="70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«Ленивый ученик»Гамзат из Цада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стр 102  выразит. прочит. </w:t>
            </w:r>
          </w:p>
        </w:tc>
      </w:tr>
      <w:tr w:rsidR="00E353AD" w:rsidRPr="00EB2BFA" w:rsidTr="00E353AD">
        <w:trPr>
          <w:trHeight w:val="60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7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«Уважение»  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М. Магомедов.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110 краткое содержание.</w:t>
            </w:r>
          </w:p>
        </w:tc>
      </w:tr>
      <w:tr w:rsidR="00084F4A" w:rsidRPr="00EB2BFA" w:rsidTr="00E353AD">
        <w:trPr>
          <w:trHeight w:val="600"/>
        </w:trPr>
        <w:tc>
          <w:tcPr>
            <w:tcW w:w="567" w:type="dxa"/>
          </w:tcPr>
          <w:p w:rsidR="00084F4A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084F4A" w:rsidRPr="00EB2BFA" w:rsidRDefault="00084F4A" w:rsidP="00084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«Хитрая чайка» (сказка).</w:t>
            </w:r>
          </w:p>
          <w:p w:rsidR="00084F4A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F4A" w:rsidRPr="00EB2BFA" w:rsidRDefault="00084F4A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84F4A" w:rsidRPr="00EB2BFA" w:rsidRDefault="00084F4A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Прочитать и пересказать</w:t>
            </w:r>
          </w:p>
        </w:tc>
      </w:tr>
      <w:tr w:rsidR="00E353AD" w:rsidRPr="00EB2BFA" w:rsidTr="00452D02">
        <w:trPr>
          <w:trHeight w:val="375"/>
        </w:trPr>
        <w:tc>
          <w:tcPr>
            <w:tcW w:w="14317" w:type="dxa"/>
            <w:gridSpan w:val="7"/>
          </w:tcPr>
          <w:p w:rsidR="00E353AD" w:rsidRPr="00EB2BFA" w:rsidRDefault="00084F4A" w:rsidP="00E35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четверть-7 </w:t>
            </w:r>
            <w:r w:rsidR="00E353AD" w:rsidRPr="00EB2BFA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E353AD" w:rsidRPr="00EB2BFA" w:rsidTr="00E353AD">
        <w:trPr>
          <w:trHeight w:val="696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28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«Первый полет»Г.Газимирзаев</w:t>
            </w:r>
          </w:p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118. краткое содержание</w:t>
            </w:r>
          </w:p>
        </w:tc>
      </w:tr>
      <w:tr w:rsidR="00E353AD" w:rsidRPr="00EB2BFA" w:rsidTr="00E353AD">
        <w:trPr>
          <w:trHeight w:val="783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29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353AD" w:rsidRPr="00EB2BFA" w:rsidRDefault="00084F4A" w:rsidP="00F740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= «Ошибка бабушки» А.Хачалов.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126 Рассказ о самом волшебном празднике в году.</w:t>
            </w:r>
          </w:p>
        </w:tc>
      </w:tr>
      <w:tr w:rsidR="00E353AD" w:rsidRPr="00EB2BFA" w:rsidTr="00E353AD">
        <w:trPr>
          <w:trHeight w:val="991"/>
        </w:trPr>
        <w:tc>
          <w:tcPr>
            <w:tcW w:w="567" w:type="dxa"/>
          </w:tcPr>
          <w:p w:rsidR="00E353AD" w:rsidRPr="00EB2BFA" w:rsidRDefault="00084F4A" w:rsidP="00084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30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353AD" w:rsidRPr="00EB2BFA" w:rsidRDefault="00084F4A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 xml:space="preserve"> «Два яблока» М.Магомедов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134 выразительно</w:t>
            </w:r>
          </w:p>
        </w:tc>
      </w:tr>
      <w:tr w:rsidR="00E353AD" w:rsidRPr="00EB2BFA" w:rsidTr="00E353AD">
        <w:trPr>
          <w:trHeight w:val="704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31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Устно</w:t>
            </w:r>
            <w:r w:rsidR="001D7EDC">
              <w:rPr>
                <w:rFonts w:ascii="Times New Roman" w:hAnsi="Times New Roman"/>
                <w:sz w:val="24"/>
                <w:szCs w:val="24"/>
              </w:rPr>
              <w:t>е народное творчество Колыбельны</w:t>
            </w:r>
            <w:r w:rsidRPr="00EB2BFA">
              <w:rPr>
                <w:rFonts w:ascii="Times New Roman" w:hAnsi="Times New Roman"/>
                <w:sz w:val="24"/>
                <w:szCs w:val="24"/>
              </w:rPr>
              <w:t>е песни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145 выучить.</w:t>
            </w:r>
          </w:p>
        </w:tc>
      </w:tr>
      <w:tr w:rsidR="00E353AD" w:rsidRPr="00EB2BFA" w:rsidTr="00E353AD">
        <w:trPr>
          <w:trHeight w:val="430"/>
        </w:trPr>
        <w:tc>
          <w:tcPr>
            <w:tcW w:w="567" w:type="dxa"/>
          </w:tcPr>
          <w:p w:rsidR="00E353AD" w:rsidRPr="00EB2BFA" w:rsidRDefault="00084F4A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32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353AD" w:rsidRPr="00EB2BFA" w:rsidRDefault="00E353AD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«Самое большое богатство» (сказка)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147</w:t>
            </w:r>
          </w:p>
        </w:tc>
      </w:tr>
      <w:tr w:rsidR="00E353AD" w:rsidRPr="00EB2BFA" w:rsidTr="00E353AD">
        <w:trPr>
          <w:trHeight w:val="710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67" w:type="dxa"/>
          </w:tcPr>
          <w:p w:rsidR="00E353AD" w:rsidRPr="00EB2BFA" w:rsidRDefault="00084F4A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6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353AD" w:rsidRPr="00EB2BFA" w:rsidRDefault="00E353AD" w:rsidP="00993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«Война и мир» Гамзат из Цада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993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161</w:t>
            </w:r>
          </w:p>
        </w:tc>
      </w:tr>
      <w:tr w:rsidR="00E353AD" w:rsidRPr="00EB2BFA" w:rsidTr="00EB2BFA">
        <w:trPr>
          <w:trHeight w:val="478"/>
        </w:trPr>
        <w:tc>
          <w:tcPr>
            <w:tcW w:w="567" w:type="dxa"/>
          </w:tcPr>
          <w:p w:rsidR="00E353AD" w:rsidRPr="00EB2BFA" w:rsidRDefault="00E353AD" w:rsidP="000D7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" w:type="dxa"/>
          </w:tcPr>
          <w:p w:rsidR="00E353AD" w:rsidRPr="00EB2BFA" w:rsidRDefault="00084F4A" w:rsidP="00785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7</w:t>
            </w:r>
            <w:r w:rsidR="00E353AD" w:rsidRPr="00EB2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353AD" w:rsidRPr="00EB2BFA" w:rsidRDefault="00E353AD" w:rsidP="000F7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«Имам Шамил» М. Саидов.</w:t>
            </w:r>
          </w:p>
        </w:tc>
        <w:tc>
          <w:tcPr>
            <w:tcW w:w="1276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3AD" w:rsidRPr="00EB2BFA" w:rsidRDefault="00E353AD" w:rsidP="008D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353AD" w:rsidRPr="00EB2BFA" w:rsidRDefault="00E353AD" w:rsidP="000F7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BFA">
              <w:rPr>
                <w:rFonts w:ascii="Times New Roman" w:hAnsi="Times New Roman"/>
                <w:sz w:val="24"/>
                <w:szCs w:val="24"/>
              </w:rPr>
              <w:t>стр 226 отв. на вопросы.</w:t>
            </w:r>
          </w:p>
        </w:tc>
      </w:tr>
    </w:tbl>
    <w:p w:rsidR="00E645DF" w:rsidRPr="00EB2BFA" w:rsidRDefault="00E645DF" w:rsidP="008D55BE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4A094D" w:rsidRDefault="004A094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13307" w:rsidRPr="00EB2BFA" w:rsidRDefault="00013307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700674" w:rsidRPr="00EB2BFA" w:rsidRDefault="00700674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3307" w:rsidRPr="00B50B52" w:rsidRDefault="00013307" w:rsidP="00013307">
      <w:pPr>
        <w:spacing w:after="160" w:line="259" w:lineRule="auto"/>
        <w:rPr>
          <w:b/>
          <w:sz w:val="28"/>
          <w:szCs w:val="28"/>
        </w:rPr>
      </w:pPr>
      <w:r w:rsidRPr="00B50B52">
        <w:rPr>
          <w:b/>
          <w:sz w:val="32"/>
          <w:szCs w:val="32"/>
        </w:rPr>
        <w:t xml:space="preserve">                                       </w:t>
      </w:r>
      <w:r w:rsidRPr="00B50B52">
        <w:rPr>
          <w:b/>
          <w:sz w:val="28"/>
          <w:szCs w:val="28"/>
        </w:rPr>
        <w:t>Лист изменений к рабоч</w:t>
      </w:r>
      <w:r>
        <w:rPr>
          <w:b/>
          <w:sz w:val="28"/>
          <w:szCs w:val="28"/>
        </w:rPr>
        <w:t>ей программе по русскому языку 3</w:t>
      </w:r>
      <w:r w:rsidRPr="00B50B52">
        <w:rPr>
          <w:b/>
          <w:sz w:val="28"/>
          <w:szCs w:val="28"/>
        </w:rPr>
        <w:t xml:space="preserve"> класс</w:t>
      </w:r>
    </w:p>
    <w:p w:rsidR="00013307" w:rsidRPr="00B50B52" w:rsidRDefault="00013307" w:rsidP="00013307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>№</w:t>
            </w: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>Дата по факту</w:t>
            </w: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Тема урока </w:t>
            </w: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Причина </w:t>
            </w: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Обоснование </w:t>
            </w: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rPr>
          <w:trHeight w:val="582"/>
        </w:trPr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rPr>
          <w:trHeight w:val="674"/>
        </w:trPr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rPr>
          <w:trHeight w:val="623"/>
        </w:trPr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  <w:tr w:rsidR="00013307" w:rsidRPr="00B50B52" w:rsidTr="00217B48">
        <w:trPr>
          <w:trHeight w:val="1113"/>
        </w:trPr>
        <w:tc>
          <w:tcPr>
            <w:tcW w:w="81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013307" w:rsidRPr="00B50B52" w:rsidRDefault="00013307" w:rsidP="00217B48">
            <w:pPr>
              <w:spacing w:after="160" w:line="259" w:lineRule="auto"/>
              <w:jc w:val="center"/>
            </w:pPr>
          </w:p>
        </w:tc>
      </w:tr>
    </w:tbl>
    <w:p w:rsidR="00013307" w:rsidRPr="00B50B52" w:rsidRDefault="00013307" w:rsidP="00013307">
      <w:pPr>
        <w:spacing w:after="160" w:line="259" w:lineRule="auto"/>
        <w:rPr>
          <w:b/>
        </w:rPr>
      </w:pPr>
    </w:p>
    <w:p w:rsidR="00013307" w:rsidRDefault="00013307" w:rsidP="00013307">
      <w:pPr>
        <w:spacing w:after="160" w:line="259" w:lineRule="auto"/>
        <w:rPr>
          <w:b/>
          <w:sz w:val="32"/>
          <w:szCs w:val="32"/>
        </w:rPr>
      </w:pPr>
      <w:r w:rsidRPr="00B50B52">
        <w:rPr>
          <w:b/>
          <w:sz w:val="32"/>
          <w:szCs w:val="32"/>
        </w:rPr>
        <w:t xml:space="preserve">                                              </w:t>
      </w:r>
    </w:p>
    <w:p w:rsidR="00013307" w:rsidRPr="00B50B52" w:rsidRDefault="00013307" w:rsidP="00013307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</w:t>
      </w:r>
      <w:r w:rsidRPr="00B50B52">
        <w:rPr>
          <w:b/>
          <w:sz w:val="32"/>
          <w:szCs w:val="32"/>
        </w:rPr>
        <w:t>уч.г.</w:t>
      </w:r>
    </w:p>
    <w:p w:rsidR="00013307" w:rsidRPr="00B50B52" w:rsidRDefault="00013307" w:rsidP="00013307">
      <w:pPr>
        <w:spacing w:after="160" w:line="259" w:lineRule="auto"/>
        <w:jc w:val="center"/>
        <w:rPr>
          <w:sz w:val="32"/>
          <w:szCs w:val="32"/>
        </w:rPr>
      </w:pPr>
      <w:r w:rsidRPr="00B50B52"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 w:rsidRPr="00B50B52"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>родной язык</w:t>
      </w:r>
      <w:r w:rsidRPr="00B50B52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 xml:space="preserve">                         класс 3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1813"/>
        <w:gridCol w:w="1813"/>
        <w:gridCol w:w="2116"/>
        <w:gridCol w:w="2115"/>
        <w:gridCol w:w="2872"/>
      </w:tblGrid>
      <w:tr w:rsidR="00013307" w:rsidRPr="00B50B52" w:rsidTr="00217B48">
        <w:trPr>
          <w:trHeight w:val="982"/>
        </w:trPr>
        <w:tc>
          <w:tcPr>
            <w:tcW w:w="2719" w:type="dxa"/>
          </w:tcPr>
          <w:p w:rsidR="00013307" w:rsidRPr="00B50B52" w:rsidRDefault="00013307" w:rsidP="00217B4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72" w:type="dxa"/>
          </w:tcPr>
          <w:p w:rsidR="00013307" w:rsidRPr="00B50B52" w:rsidRDefault="00013307" w:rsidP="00217B48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50B52"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013307" w:rsidRPr="00B50B52" w:rsidRDefault="00013307" w:rsidP="00217B48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50B52"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013307" w:rsidRPr="00B50B52" w:rsidTr="00217B48">
        <w:trPr>
          <w:trHeight w:val="1207"/>
        </w:trPr>
        <w:tc>
          <w:tcPr>
            <w:tcW w:w="2719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  <w:lang w:val="en-US"/>
              </w:rPr>
              <w:t>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307" w:rsidRPr="00B50B52" w:rsidTr="00217B48">
        <w:trPr>
          <w:trHeight w:val="1307"/>
        </w:trPr>
        <w:tc>
          <w:tcPr>
            <w:tcW w:w="2719" w:type="dxa"/>
          </w:tcPr>
          <w:p w:rsidR="00013307" w:rsidRPr="008D1B0C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  <w:lang w:val="en-US"/>
              </w:rPr>
              <w:t>II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307" w:rsidRPr="00B50B52" w:rsidTr="00217B48">
        <w:trPr>
          <w:trHeight w:val="1251"/>
        </w:trPr>
        <w:tc>
          <w:tcPr>
            <w:tcW w:w="2719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B50B52">
              <w:rPr>
                <w:sz w:val="28"/>
                <w:szCs w:val="28"/>
                <w:lang w:val="en-US"/>
              </w:rPr>
              <w:t>III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307" w:rsidRPr="00B50B52" w:rsidTr="00217B48">
        <w:trPr>
          <w:trHeight w:val="1775"/>
        </w:trPr>
        <w:tc>
          <w:tcPr>
            <w:tcW w:w="2719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B50B52">
              <w:rPr>
                <w:sz w:val="28"/>
                <w:szCs w:val="28"/>
                <w:lang w:val="en-US"/>
              </w:rPr>
              <w:t>IV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</w:tr>
      <w:tr w:rsidR="00013307" w:rsidRPr="00B50B52" w:rsidTr="00217B48">
        <w:trPr>
          <w:trHeight w:val="1285"/>
        </w:trPr>
        <w:tc>
          <w:tcPr>
            <w:tcW w:w="2719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013307" w:rsidRPr="00B50B52" w:rsidRDefault="00013307" w:rsidP="00217B48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469CB" w:rsidRDefault="004469CB" w:rsidP="0070067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0D7F9D" w:rsidRPr="00EB2BFA" w:rsidRDefault="000D7F9D" w:rsidP="004A094D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sectPr w:rsidR="000D7F9D" w:rsidRPr="00EB2BFA" w:rsidSect="000D7F9D">
      <w:footerReference w:type="default" r:id="rId10"/>
      <w:pgSz w:w="16838" w:h="11906" w:orient="landscape"/>
      <w:pgMar w:top="426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499" w:rsidRDefault="00544499" w:rsidP="009858BF">
      <w:pPr>
        <w:spacing w:after="0" w:line="240" w:lineRule="auto"/>
      </w:pPr>
      <w:r>
        <w:separator/>
      </w:r>
    </w:p>
  </w:endnote>
  <w:endnote w:type="continuationSeparator" w:id="1">
    <w:p w:rsidR="00544499" w:rsidRDefault="00544499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969"/>
      <w:docPartObj>
        <w:docPartGallery w:val="Page Numbers (Bottom of Page)"/>
        <w:docPartUnique/>
      </w:docPartObj>
    </w:sdtPr>
    <w:sdtContent>
      <w:p w:rsidR="00013307" w:rsidRDefault="002F71FE">
        <w:pPr>
          <w:pStyle w:val="a8"/>
          <w:jc w:val="center"/>
        </w:pPr>
        <w:fldSimple w:instr=" PAGE   \* MERGEFORMAT ">
          <w:r w:rsidR="00BD036D">
            <w:rPr>
              <w:noProof/>
            </w:rPr>
            <w:t>1</w:t>
          </w:r>
        </w:fldSimple>
      </w:p>
    </w:sdtContent>
  </w:sdt>
  <w:p w:rsidR="00013307" w:rsidRDefault="000133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499" w:rsidRDefault="00544499" w:rsidP="009858BF">
      <w:pPr>
        <w:spacing w:after="0" w:line="240" w:lineRule="auto"/>
      </w:pPr>
      <w:r>
        <w:separator/>
      </w:r>
    </w:p>
  </w:footnote>
  <w:footnote w:type="continuationSeparator" w:id="1">
    <w:p w:rsidR="00544499" w:rsidRDefault="00544499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13307"/>
    <w:rsid w:val="00023363"/>
    <w:rsid w:val="00055EE9"/>
    <w:rsid w:val="00077190"/>
    <w:rsid w:val="00084F4A"/>
    <w:rsid w:val="000C302A"/>
    <w:rsid w:val="000D0B2B"/>
    <w:rsid w:val="000D2CC5"/>
    <w:rsid w:val="000D7F9D"/>
    <w:rsid w:val="000F728E"/>
    <w:rsid w:val="00103685"/>
    <w:rsid w:val="00111225"/>
    <w:rsid w:val="00116B25"/>
    <w:rsid w:val="001604C3"/>
    <w:rsid w:val="001C1231"/>
    <w:rsid w:val="001C269E"/>
    <w:rsid w:val="001C5274"/>
    <w:rsid w:val="001D265F"/>
    <w:rsid w:val="001D5BF6"/>
    <w:rsid w:val="001D7EDC"/>
    <w:rsid w:val="001F1D33"/>
    <w:rsid w:val="001F4BA2"/>
    <w:rsid w:val="002036B9"/>
    <w:rsid w:val="002176B4"/>
    <w:rsid w:val="002208EE"/>
    <w:rsid w:val="00234B53"/>
    <w:rsid w:val="00254E1A"/>
    <w:rsid w:val="0026398C"/>
    <w:rsid w:val="0026630C"/>
    <w:rsid w:val="0027115A"/>
    <w:rsid w:val="00272F15"/>
    <w:rsid w:val="002B67A9"/>
    <w:rsid w:val="002C226A"/>
    <w:rsid w:val="002C466A"/>
    <w:rsid w:val="002F71FE"/>
    <w:rsid w:val="00341D43"/>
    <w:rsid w:val="00344CBA"/>
    <w:rsid w:val="003570B3"/>
    <w:rsid w:val="0037370F"/>
    <w:rsid w:val="00376B9F"/>
    <w:rsid w:val="00377E85"/>
    <w:rsid w:val="003A619E"/>
    <w:rsid w:val="003F3228"/>
    <w:rsid w:val="004027E5"/>
    <w:rsid w:val="0040485B"/>
    <w:rsid w:val="00417ACD"/>
    <w:rsid w:val="00433361"/>
    <w:rsid w:val="004469CB"/>
    <w:rsid w:val="004501F8"/>
    <w:rsid w:val="00463E9B"/>
    <w:rsid w:val="004654EA"/>
    <w:rsid w:val="00466F22"/>
    <w:rsid w:val="0048121E"/>
    <w:rsid w:val="0049602B"/>
    <w:rsid w:val="00496981"/>
    <w:rsid w:val="004A094D"/>
    <w:rsid w:val="004A3B4E"/>
    <w:rsid w:val="004B3B7C"/>
    <w:rsid w:val="004B6703"/>
    <w:rsid w:val="004D63E9"/>
    <w:rsid w:val="004E707D"/>
    <w:rsid w:val="004F2AAB"/>
    <w:rsid w:val="00520A08"/>
    <w:rsid w:val="00544499"/>
    <w:rsid w:val="00554F36"/>
    <w:rsid w:val="00557F13"/>
    <w:rsid w:val="005B2115"/>
    <w:rsid w:val="005B536C"/>
    <w:rsid w:val="005C0F5D"/>
    <w:rsid w:val="005E1F4B"/>
    <w:rsid w:val="005E6BE5"/>
    <w:rsid w:val="00602580"/>
    <w:rsid w:val="00611FE0"/>
    <w:rsid w:val="00614ADF"/>
    <w:rsid w:val="00617ACC"/>
    <w:rsid w:val="00622427"/>
    <w:rsid w:val="006377A6"/>
    <w:rsid w:val="00654C0D"/>
    <w:rsid w:val="00670FD9"/>
    <w:rsid w:val="0067120F"/>
    <w:rsid w:val="006914EC"/>
    <w:rsid w:val="006A10FF"/>
    <w:rsid w:val="006A3E04"/>
    <w:rsid w:val="006C6B3D"/>
    <w:rsid w:val="00700674"/>
    <w:rsid w:val="00701AD1"/>
    <w:rsid w:val="00714DD5"/>
    <w:rsid w:val="00725374"/>
    <w:rsid w:val="007359C7"/>
    <w:rsid w:val="007367AD"/>
    <w:rsid w:val="00737222"/>
    <w:rsid w:val="007677DF"/>
    <w:rsid w:val="007E0B8A"/>
    <w:rsid w:val="007E4CFC"/>
    <w:rsid w:val="0083407B"/>
    <w:rsid w:val="008352DD"/>
    <w:rsid w:val="00841D61"/>
    <w:rsid w:val="008437DC"/>
    <w:rsid w:val="00876470"/>
    <w:rsid w:val="00892CA7"/>
    <w:rsid w:val="008B0789"/>
    <w:rsid w:val="008C3854"/>
    <w:rsid w:val="008D109F"/>
    <w:rsid w:val="008D55BE"/>
    <w:rsid w:val="008D7F3A"/>
    <w:rsid w:val="008F4947"/>
    <w:rsid w:val="008F5EDC"/>
    <w:rsid w:val="00902C76"/>
    <w:rsid w:val="00902FA6"/>
    <w:rsid w:val="0094163C"/>
    <w:rsid w:val="00941D7C"/>
    <w:rsid w:val="00950C0B"/>
    <w:rsid w:val="00951FE7"/>
    <w:rsid w:val="00954137"/>
    <w:rsid w:val="009858BF"/>
    <w:rsid w:val="00993ACF"/>
    <w:rsid w:val="00993D79"/>
    <w:rsid w:val="009B4309"/>
    <w:rsid w:val="009C7509"/>
    <w:rsid w:val="00A624B4"/>
    <w:rsid w:val="00A658B3"/>
    <w:rsid w:val="00A928D1"/>
    <w:rsid w:val="00AC11F6"/>
    <w:rsid w:val="00AC1EF5"/>
    <w:rsid w:val="00AF4200"/>
    <w:rsid w:val="00B0216E"/>
    <w:rsid w:val="00B160A8"/>
    <w:rsid w:val="00B673E1"/>
    <w:rsid w:val="00B7618F"/>
    <w:rsid w:val="00BA7365"/>
    <w:rsid w:val="00BB13AE"/>
    <w:rsid w:val="00BC144D"/>
    <w:rsid w:val="00BD036D"/>
    <w:rsid w:val="00C06E8B"/>
    <w:rsid w:val="00C13545"/>
    <w:rsid w:val="00C162C2"/>
    <w:rsid w:val="00C50C36"/>
    <w:rsid w:val="00C62625"/>
    <w:rsid w:val="00C74691"/>
    <w:rsid w:val="00C762E8"/>
    <w:rsid w:val="00C9160F"/>
    <w:rsid w:val="00CB6C03"/>
    <w:rsid w:val="00CF444B"/>
    <w:rsid w:val="00D06E6A"/>
    <w:rsid w:val="00D42561"/>
    <w:rsid w:val="00D52621"/>
    <w:rsid w:val="00D871FB"/>
    <w:rsid w:val="00DB2169"/>
    <w:rsid w:val="00DF4A58"/>
    <w:rsid w:val="00E00C21"/>
    <w:rsid w:val="00E102AA"/>
    <w:rsid w:val="00E104DA"/>
    <w:rsid w:val="00E256A8"/>
    <w:rsid w:val="00E27EC1"/>
    <w:rsid w:val="00E33A17"/>
    <w:rsid w:val="00E353AD"/>
    <w:rsid w:val="00E37ED0"/>
    <w:rsid w:val="00E534EE"/>
    <w:rsid w:val="00E645DF"/>
    <w:rsid w:val="00E82252"/>
    <w:rsid w:val="00E83444"/>
    <w:rsid w:val="00E9044A"/>
    <w:rsid w:val="00EB0119"/>
    <w:rsid w:val="00EB2BFA"/>
    <w:rsid w:val="00F00DE8"/>
    <w:rsid w:val="00F22D12"/>
    <w:rsid w:val="00F37D42"/>
    <w:rsid w:val="00F41F45"/>
    <w:rsid w:val="00F57D85"/>
    <w:rsid w:val="00F740DA"/>
    <w:rsid w:val="00FA60DC"/>
    <w:rsid w:val="00FB55A1"/>
    <w:rsid w:val="00FB684D"/>
    <w:rsid w:val="00FD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7FF1-071B-462F-8A76-8C019997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13</cp:revision>
  <cp:lastPrinted>2023-09-20T10:03:00Z</cp:lastPrinted>
  <dcterms:created xsi:type="dcterms:W3CDTF">2002-01-03T01:54:00Z</dcterms:created>
  <dcterms:modified xsi:type="dcterms:W3CDTF">2023-10-15T20:21:00Z</dcterms:modified>
</cp:coreProperties>
</file>